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2FA9" w:rsidRPr="00D82FA9" w:rsidRDefault="00D82FA9" w:rsidP="00D82FA9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82FA9">
        <w:rPr>
          <w:rFonts w:ascii="Times New Roman" w:eastAsia="Times New Roman" w:hAnsi="Times New Roman"/>
          <w:b/>
          <w:sz w:val="24"/>
          <w:szCs w:val="24"/>
          <w:lang w:eastAsia="ru-RU"/>
        </w:rPr>
        <w:t>Федеральное государственное бюджетное образовательное учреждение высшего образования</w:t>
      </w: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82FA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82FA9">
        <w:rPr>
          <w:rFonts w:ascii="Times New Roman" w:eastAsia="Times New Roman" w:hAnsi="Times New Roman"/>
          <w:b/>
          <w:sz w:val="24"/>
          <w:szCs w:val="24"/>
          <w:lang w:eastAsia="ru-RU"/>
        </w:rPr>
        <w:t>(БГТУ «ВОЕНМЕХ» им. Д.Ф. Устинова)</w:t>
      </w: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D82FA9" w:rsidRPr="00D82FA9" w:rsidTr="002C3925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153" w:type="dxa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3968" w:type="dxa"/>
            <w:gridSpan w:val="15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ДОПУСКАЕТСЯ К ЗАЩИТЕ:</w:t>
            </w:r>
          </w:p>
        </w:tc>
      </w:tr>
      <w:tr w:rsidR="00D82FA9" w:rsidRPr="00D82FA9" w:rsidTr="002C3925">
        <w:trPr>
          <w:gridAfter w:val="1"/>
          <w:wAfter w:w="183" w:type="dxa"/>
        </w:trPr>
        <w:tc>
          <w:tcPr>
            <w:tcW w:w="222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1867" w:type="dxa"/>
            <w:vAlign w:val="center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2250" w:type="dxa"/>
            <w:gridSpan w:val="6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left="-222" w:right="-110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И</w:t>
            </w:r>
            <w:proofErr w:type="gramStart"/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1</w:t>
            </w:r>
            <w:proofErr w:type="gramEnd"/>
          </w:p>
        </w:tc>
      </w:tr>
      <w:tr w:rsidR="00D82FA9" w:rsidRPr="00D82FA9" w:rsidTr="002C3925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  <w:vAlign w:val="center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3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</w:tr>
      <w:tr w:rsidR="00D82FA9" w:rsidRPr="00D82FA9" w:rsidTr="002C3925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И</w:t>
            </w:r>
            <w:proofErr w:type="gramStart"/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1</w:t>
            </w:r>
            <w:proofErr w:type="gramEnd"/>
          </w:p>
        </w:tc>
        <w:tc>
          <w:tcPr>
            <w:tcW w:w="1987" w:type="dxa"/>
            <w:gridSpan w:val="2"/>
            <w:vAlign w:val="center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proofErr w:type="spellStart"/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Борейшо</w:t>
            </w:r>
            <w:proofErr w:type="spellEnd"/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 xml:space="preserve"> А.С.</w:t>
            </w:r>
          </w:p>
        </w:tc>
        <w:tc>
          <w:tcPr>
            <w:tcW w:w="283" w:type="dxa"/>
            <w:gridSpan w:val="4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</w:tr>
      <w:tr w:rsidR="00D82FA9" w:rsidRPr="00D82FA9" w:rsidTr="002C3925">
        <w:tc>
          <w:tcPr>
            <w:tcW w:w="222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7" w:type="dxa"/>
            <w:gridSpan w:val="2"/>
            <w:vAlign w:val="center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Cs w:val="24"/>
                <w:lang w:eastAsia="ru-RU"/>
              </w:rPr>
            </w:pPr>
          </w:p>
        </w:tc>
        <w:tc>
          <w:tcPr>
            <w:tcW w:w="2029" w:type="dxa"/>
            <w:gridSpan w:val="11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подпись</w:t>
            </w:r>
          </w:p>
        </w:tc>
      </w:tr>
      <w:tr w:rsidR="00D82FA9" w:rsidRPr="00D82FA9" w:rsidTr="002C3925">
        <w:trPr>
          <w:gridAfter w:val="3"/>
          <w:wAfter w:w="335" w:type="dxa"/>
        </w:trPr>
        <w:tc>
          <w:tcPr>
            <w:tcW w:w="222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108"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И1</w:t>
            </w: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val="en-US" w:eastAsia="ru-RU"/>
              </w:rPr>
              <w:t>M</w:t>
            </w: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867" w:type="dxa"/>
            <w:vAlign w:val="center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gridSpan w:val="3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  <w:t>20___ г.</w:t>
            </w:r>
          </w:p>
        </w:tc>
      </w:tr>
      <w:tr w:rsidR="00D82FA9" w:rsidRPr="00D82FA9" w:rsidTr="002C3925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563" w:type="dxa"/>
            <w:gridSpan w:val="2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67" w:type="dxa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pacing w:val="-10"/>
                <w:sz w:val="24"/>
                <w:szCs w:val="24"/>
                <w:lang w:eastAsia="ru-RU"/>
              </w:rPr>
            </w:pPr>
          </w:p>
        </w:tc>
      </w:tr>
    </w:tbl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lef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82FA9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отчет </w:t>
      </w:r>
    </w:p>
    <w:tbl>
      <w:tblPr>
        <w:tblW w:w="10194" w:type="dxa"/>
        <w:jc w:val="center"/>
        <w:tblLook w:val="04A0" w:firstRow="1" w:lastRow="0" w:firstColumn="1" w:lastColumn="0" w:noHBand="0" w:noVBand="1"/>
      </w:tblPr>
      <w:tblGrid>
        <w:gridCol w:w="107"/>
        <w:gridCol w:w="75"/>
        <w:gridCol w:w="2285"/>
        <w:gridCol w:w="1050"/>
        <w:gridCol w:w="195"/>
        <w:gridCol w:w="225"/>
        <w:gridCol w:w="61"/>
        <w:gridCol w:w="364"/>
        <w:gridCol w:w="425"/>
        <w:gridCol w:w="714"/>
        <w:gridCol w:w="137"/>
        <w:gridCol w:w="147"/>
        <w:gridCol w:w="137"/>
        <w:gridCol w:w="485"/>
        <w:gridCol w:w="280"/>
        <w:gridCol w:w="287"/>
        <w:gridCol w:w="305"/>
        <w:gridCol w:w="1440"/>
        <w:gridCol w:w="888"/>
        <w:gridCol w:w="60"/>
        <w:gridCol w:w="223"/>
        <w:gridCol w:w="304"/>
      </w:tblGrid>
      <w:tr w:rsidR="00D82FA9" w:rsidRPr="00D82FA9" w:rsidTr="002C3925">
        <w:trPr>
          <w:trHeight w:val="655"/>
          <w:jc w:val="center"/>
        </w:trPr>
        <w:tc>
          <w:tcPr>
            <w:tcW w:w="2467" w:type="dxa"/>
            <w:gridSpan w:val="3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 прохождении</w:t>
            </w:r>
          </w:p>
        </w:tc>
        <w:tc>
          <w:tcPr>
            <w:tcW w:w="6252" w:type="dxa"/>
            <w:gridSpan w:val="15"/>
            <w:tcBorders>
              <w:bottom w:val="single" w:sz="4" w:space="0" w:color="auto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учебной</w:t>
            </w:r>
          </w:p>
        </w:tc>
        <w:tc>
          <w:tcPr>
            <w:tcW w:w="1475" w:type="dxa"/>
            <w:gridSpan w:val="4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left="-124" w:firstLine="0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практики</w:t>
            </w:r>
          </w:p>
        </w:tc>
      </w:tr>
      <w:tr w:rsidR="00D82FA9" w:rsidRPr="00D82FA9" w:rsidTr="002C3925">
        <w:tblPrEx>
          <w:jc w:val="left"/>
        </w:tblPrEx>
        <w:trPr>
          <w:gridBefore w:val="1"/>
          <w:gridAfter w:val="1"/>
          <w:wBefore w:w="107" w:type="dxa"/>
          <w:wAfter w:w="304" w:type="dxa"/>
          <w:trHeight w:val="150"/>
        </w:trPr>
        <w:tc>
          <w:tcPr>
            <w:tcW w:w="9783" w:type="dxa"/>
            <w:gridSpan w:val="20"/>
            <w:tcBorders>
              <w:top w:val="nil"/>
              <w:left w:val="nil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наименование практики</w:t>
            </w:r>
          </w:p>
        </w:tc>
      </w:tr>
      <w:tr w:rsidR="00D82FA9" w:rsidRPr="00D82FA9" w:rsidTr="002C3925">
        <w:tblPrEx>
          <w:jc w:val="left"/>
        </w:tblPrEx>
        <w:trPr>
          <w:gridBefore w:val="1"/>
          <w:gridAfter w:val="1"/>
          <w:wBefore w:w="107" w:type="dxa"/>
          <w:wAfter w:w="304" w:type="dxa"/>
          <w:trHeight w:val="351"/>
        </w:trPr>
        <w:tc>
          <w:tcPr>
            <w:tcW w:w="9783" w:type="dxa"/>
            <w:gridSpan w:val="20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Герасимовой Анастасии Валерьевны</w:t>
            </w:r>
          </w:p>
        </w:tc>
      </w:tr>
      <w:tr w:rsidR="00D82FA9" w:rsidRPr="00D82FA9" w:rsidTr="002C3925">
        <w:tblPrEx>
          <w:jc w:val="left"/>
        </w:tblPrEx>
        <w:trPr>
          <w:gridBefore w:val="1"/>
          <w:gridAfter w:val="1"/>
          <w:wBefore w:w="107" w:type="dxa"/>
          <w:wAfter w:w="304" w:type="dxa"/>
          <w:trHeight w:val="264"/>
        </w:trPr>
        <w:tc>
          <w:tcPr>
            <w:tcW w:w="9783" w:type="dxa"/>
            <w:gridSpan w:val="20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 xml:space="preserve">Фамилия, имя, отчество </w:t>
            </w:r>
            <w:proofErr w:type="gramStart"/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обучающегося</w:t>
            </w:r>
            <w:proofErr w:type="gramEnd"/>
          </w:p>
        </w:tc>
      </w:tr>
      <w:tr w:rsidR="00D82FA9" w:rsidRPr="00D82FA9" w:rsidTr="002C3925">
        <w:tblPrEx>
          <w:jc w:val="left"/>
        </w:tblPrEx>
        <w:trPr>
          <w:gridAfter w:val="1"/>
          <w:wAfter w:w="304" w:type="dxa"/>
          <w:trHeight w:val="338"/>
        </w:trPr>
        <w:tc>
          <w:tcPr>
            <w:tcW w:w="3937" w:type="dxa"/>
            <w:gridSpan w:val="6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Обучающегося по </w:t>
            </w: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u w:val="single"/>
                <w:lang w:eastAsia="ru-RU"/>
              </w:rPr>
              <w:t>направлению</w:t>
            </w: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/специальности</w:t>
            </w:r>
          </w:p>
        </w:tc>
        <w:tc>
          <w:tcPr>
            <w:tcW w:w="15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12.04.05</w:t>
            </w:r>
          </w:p>
        </w:tc>
        <w:tc>
          <w:tcPr>
            <w:tcW w:w="284" w:type="dxa"/>
            <w:gridSpan w:val="2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0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Лазерная техника и </w:t>
            </w:r>
            <w:proofErr w:type="gramStart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лазерные</w:t>
            </w:r>
            <w:proofErr w:type="gramEnd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D82FA9" w:rsidRPr="00D82FA9" w:rsidTr="002C3925">
        <w:tblPrEx>
          <w:jc w:val="left"/>
        </w:tblPrEx>
        <w:trPr>
          <w:gridAfter w:val="3"/>
          <w:wAfter w:w="587" w:type="dxa"/>
          <w:trHeight w:val="136"/>
        </w:trPr>
        <w:tc>
          <w:tcPr>
            <w:tcW w:w="3937" w:type="dxa"/>
            <w:gridSpan w:val="6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нужное подчеркнуть</w:t>
            </w:r>
          </w:p>
        </w:tc>
        <w:tc>
          <w:tcPr>
            <w:tcW w:w="1701" w:type="dxa"/>
            <w:gridSpan w:val="5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84" w:type="dxa"/>
            <w:gridSpan w:val="2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  <w:gridSpan w:val="6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полное наименование направления/специальности</w:t>
            </w:r>
          </w:p>
        </w:tc>
      </w:tr>
      <w:tr w:rsidR="00D82FA9" w:rsidRPr="00D82FA9" w:rsidTr="002C3925">
        <w:tblPrEx>
          <w:jc w:val="left"/>
        </w:tblPrEx>
        <w:trPr>
          <w:gridBefore w:val="1"/>
          <w:gridAfter w:val="1"/>
          <w:wBefore w:w="107" w:type="dxa"/>
          <w:wAfter w:w="304" w:type="dxa"/>
          <w:trHeight w:val="139"/>
        </w:trPr>
        <w:tc>
          <w:tcPr>
            <w:tcW w:w="9783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76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технологии</w:t>
            </w:r>
          </w:p>
        </w:tc>
      </w:tr>
      <w:tr w:rsidR="00D82FA9" w:rsidRPr="00D82FA9" w:rsidTr="002C3925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304" w:type="dxa"/>
          <w:trHeight w:val="618"/>
        </w:trPr>
        <w:tc>
          <w:tcPr>
            <w:tcW w:w="4255" w:type="dxa"/>
            <w:gridSpan w:val="7"/>
            <w:tcBorders>
              <w:top w:val="single" w:sz="4" w:space="0" w:color="auto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Руководитель практики:</w:t>
            </w:r>
          </w:p>
        </w:tc>
        <w:tc>
          <w:tcPr>
            <w:tcW w:w="552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301"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Погода А.П., к.ф.-м.н., доцент кафедры И</w:t>
            </w:r>
            <w:proofErr w:type="gramStart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proofErr w:type="gramEnd"/>
          </w:p>
        </w:tc>
      </w:tr>
      <w:tr w:rsidR="00D82FA9" w:rsidRPr="00D82FA9" w:rsidTr="002C3925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304" w:type="dxa"/>
          <w:trHeight w:val="191"/>
        </w:trPr>
        <w:tc>
          <w:tcPr>
            <w:tcW w:w="3335" w:type="dxa"/>
            <w:gridSpan w:val="2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373" w:type="dxa"/>
            <w:gridSpan w:val="17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301"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Фамилия ИО, ученая степень, ученое звание, должность</w:t>
            </w:r>
          </w:p>
        </w:tc>
      </w:tr>
      <w:tr w:rsidR="00D82FA9" w:rsidRPr="00D82FA9" w:rsidTr="002C3925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304" w:type="dxa"/>
          <w:trHeight w:val="531"/>
        </w:trPr>
        <w:tc>
          <w:tcPr>
            <w:tcW w:w="3605" w:type="dxa"/>
            <w:gridSpan w:val="4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2409" w:type="dxa"/>
            <w:gridSpan w:val="7"/>
            <w:tcBorders>
              <w:bottom w:val="single" w:sz="4" w:space="0" w:color="auto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03.09.2018</w:t>
            </w:r>
          </w:p>
        </w:tc>
        <w:tc>
          <w:tcPr>
            <w:tcW w:w="280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</w:t>
            </w:r>
            <w:proofErr w:type="gramEnd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7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05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15.12.2018</w:t>
            </w:r>
          </w:p>
        </w:tc>
        <w:tc>
          <w:tcPr>
            <w:tcW w:w="223" w:type="dxa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</w:t>
            </w:r>
            <w:proofErr w:type="gramEnd"/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  <w:tr w:rsidR="00D82FA9" w:rsidRPr="00D82FA9" w:rsidTr="002C3925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304" w:type="dxa"/>
          <w:trHeight w:val="469"/>
        </w:trPr>
        <w:tc>
          <w:tcPr>
            <w:tcW w:w="4680" w:type="dxa"/>
            <w:gridSpan w:val="8"/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Должность </w:t>
            </w:r>
            <w:proofErr w:type="gramStart"/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обучающегося</w:t>
            </w:r>
            <w:proofErr w:type="gramEnd"/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на практике:</w:t>
            </w:r>
          </w:p>
        </w:tc>
        <w:tc>
          <w:tcPr>
            <w:tcW w:w="5103" w:type="dxa"/>
            <w:gridSpan w:val="12"/>
            <w:tcBorders>
              <w:bottom w:val="single" w:sz="4" w:space="0" w:color="auto"/>
            </w:tcBorders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студент-магистрант</w:t>
            </w:r>
          </w:p>
        </w:tc>
      </w:tr>
    </w:tbl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lef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5379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819"/>
        <w:gridCol w:w="1585"/>
        <w:gridCol w:w="284"/>
        <w:gridCol w:w="430"/>
        <w:gridCol w:w="725"/>
        <w:gridCol w:w="1278"/>
        <w:gridCol w:w="121"/>
        <w:gridCol w:w="137"/>
      </w:tblGrid>
      <w:tr w:rsidR="00D82FA9" w:rsidRPr="00D82FA9" w:rsidTr="002C3925">
        <w:trPr>
          <w:trHeight w:val="369"/>
        </w:trPr>
        <w:tc>
          <w:tcPr>
            <w:tcW w:w="3118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Руководитель практики:</w:t>
            </w:r>
          </w:p>
        </w:tc>
        <w:tc>
          <w:tcPr>
            <w:tcW w:w="2003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D82FA9" w:rsidRPr="00D82FA9" w:rsidTr="002C3925">
        <w:trPr>
          <w:trHeight w:val="491"/>
        </w:trPr>
        <w:tc>
          <w:tcPr>
            <w:tcW w:w="2404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3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Погода А.П.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2FA9" w:rsidRPr="00D82FA9" w:rsidTr="002C3925">
        <w:trPr>
          <w:trHeight w:val="115"/>
        </w:trPr>
        <w:tc>
          <w:tcPr>
            <w:tcW w:w="2404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Подпись</w:t>
            </w: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2003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Cs w:val="24"/>
                <w:lang w:eastAsia="ru-RU"/>
              </w:rPr>
              <w:t>Фамилия ИО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2FA9" w:rsidRPr="00D82FA9" w:rsidTr="002C3925">
        <w:trPr>
          <w:gridAfter w:val="1"/>
          <w:wAfter w:w="137" w:type="dxa"/>
          <w:trHeight w:val="571"/>
        </w:trPr>
        <w:tc>
          <w:tcPr>
            <w:tcW w:w="819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after="40" w:line="240" w:lineRule="auto"/>
              <w:ind w:hanging="112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«___»</w:t>
            </w:r>
          </w:p>
        </w:tc>
        <w:tc>
          <w:tcPr>
            <w:tcW w:w="1585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after="40"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___________</w:t>
            </w:r>
          </w:p>
        </w:tc>
        <w:tc>
          <w:tcPr>
            <w:tcW w:w="2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after="40" w:line="240" w:lineRule="auto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FA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20__г.</w:t>
            </w:r>
          </w:p>
        </w:tc>
        <w:tc>
          <w:tcPr>
            <w:tcW w:w="1399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D82FA9" w:rsidRPr="00D82FA9" w:rsidRDefault="00D82FA9" w:rsidP="00D82FA9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D82FA9">
        <w:rPr>
          <w:rFonts w:ascii="Times New Roman" w:eastAsia="Times New Roman" w:hAnsi="Times New Roman"/>
          <w:sz w:val="24"/>
          <w:szCs w:val="24"/>
          <w:lang w:eastAsia="ru-RU"/>
        </w:rPr>
        <w:t>САНКТ-ПЕТЕРБУРГ</w:t>
      </w:r>
    </w:p>
    <w:p w:rsidR="00D82FA9" w:rsidRPr="00D82FA9" w:rsidRDefault="00D82FA9" w:rsidP="00D82FA9">
      <w:pPr>
        <w:widowControl w:val="0"/>
        <w:autoSpaceDE w:val="0"/>
        <w:autoSpaceDN w:val="0"/>
        <w:adjustRightInd w:val="0"/>
        <w:spacing w:line="240" w:lineRule="auto"/>
        <w:ind w:firstLine="0"/>
        <w:jc w:val="center"/>
        <w:rPr>
          <w:rFonts w:ascii="Times New Roman" w:eastAsia="Times New Roman" w:hAnsi="Times New Roman"/>
          <w:sz w:val="24"/>
          <w:szCs w:val="24"/>
          <w:lang w:val="en-US" w:eastAsia="ru-RU"/>
        </w:rPr>
      </w:pPr>
      <w:r w:rsidRPr="00D82FA9">
        <w:rPr>
          <w:rFonts w:ascii="Times New Roman" w:eastAsia="Times New Roman" w:hAnsi="Times New Roman"/>
          <w:sz w:val="24"/>
          <w:szCs w:val="24"/>
          <w:lang w:eastAsia="ru-RU"/>
        </w:rPr>
        <w:t>2018 г.</w:t>
      </w:r>
    </w:p>
    <w:sdt>
      <w:sdtPr>
        <w:rPr>
          <w:b/>
          <w:bCs/>
        </w:rPr>
        <w:id w:val="-752352336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:rsidR="00414FEF" w:rsidRPr="00D82FA9" w:rsidRDefault="008570E6" w:rsidP="00D82FA9">
          <w:pPr>
            <w:spacing w:after="160" w:line="259" w:lineRule="auto"/>
            <w:jc w:val="left"/>
            <w:rPr>
              <w:rFonts w:ascii="Times New Roman" w:hAnsi="Times New Roman"/>
              <w:b/>
              <w:sz w:val="28"/>
              <w:lang w:val="en-US"/>
            </w:rPr>
          </w:pPr>
          <w:r w:rsidRPr="00D82FA9">
            <w:rPr>
              <w:rFonts w:ascii="Times New Roman" w:hAnsi="Times New Roman"/>
              <w:sz w:val="28"/>
            </w:rPr>
            <w:t>Оглавление</w:t>
          </w:r>
        </w:p>
        <w:p w:rsidR="00737152" w:rsidRPr="00D82FA9" w:rsidRDefault="008570E6" w:rsidP="00D82FA9">
          <w:pPr>
            <w:pStyle w:val="1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33542325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1. Структура предприятия, ведущего образовательную деятельность в сфере высшего технического образования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_Toc533542325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37152" w:rsidRPr="00D82FA9" w:rsidRDefault="0013708F" w:rsidP="00D82FA9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hyperlink w:anchor="_Toc533542326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1.1 Структурные подразделения, организация их управления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_Toc533542326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37152" w:rsidRPr="00D82FA9" w:rsidRDefault="0013708F" w:rsidP="00D82FA9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hyperlink w:anchor="_Toc533542327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1.2</w:t>
            </w:r>
            <w:r w:rsidR="00137813" w:rsidRPr="00D82FA9">
              <w:rPr>
                <w:rFonts w:ascii="Times New Roman" w:eastAsiaTheme="minorEastAsia" w:hAnsi="Times New Roman"/>
                <w:noProof/>
                <w:sz w:val="28"/>
                <w:szCs w:val="28"/>
                <w:lang w:eastAsia="ru-RU"/>
              </w:rPr>
              <w:t xml:space="preserve"> </w:t>
            </w:r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Устав университета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_Toc533542327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7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37152" w:rsidRPr="00D82FA9" w:rsidRDefault="0013708F" w:rsidP="00D82FA9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hyperlink w:anchor="_Toc533542328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1.3 Продукты деятельности кафедры. Производственные и учебные процессы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_Toc533542328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7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37152" w:rsidRPr="00D82FA9" w:rsidRDefault="0013708F" w:rsidP="00D82FA9">
          <w:pPr>
            <w:pStyle w:val="1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hyperlink w:anchor="_Toc533542329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2. Выбор направления стратегии развития в рамках кафедры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_Toc533542329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37152" w:rsidRPr="00D82FA9" w:rsidRDefault="0013708F" w:rsidP="00D82FA9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hyperlink w:anchor="_Toc533542330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2.1 Должностная инструкция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_Toc533542330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37152" w:rsidRPr="00D82FA9" w:rsidRDefault="0013708F" w:rsidP="00D82FA9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  <w:lang w:eastAsia="ru-RU"/>
            </w:rPr>
          </w:pPr>
          <w:hyperlink w:anchor="_Toc533542331" w:history="1">
            <w:r w:rsidR="00737152" w:rsidRPr="00D82FA9">
              <w:rPr>
                <w:rStyle w:val="a6"/>
                <w:rFonts w:ascii="Times New Roman" w:hAnsi="Times New Roman"/>
                <w:noProof/>
                <w:color w:val="000000" w:themeColor="text1"/>
                <w:sz w:val="28"/>
                <w:szCs w:val="28"/>
              </w:rPr>
              <w:t>2.2 План учебно-производственной деятельности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_Toc533542331 \h </w:instrTex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11</w:t>
            </w:r>
            <w:r w:rsidR="00737152" w:rsidRPr="00D82FA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570E6" w:rsidRDefault="008570E6">
          <w:r>
            <w:rPr>
              <w:b/>
              <w:bCs/>
            </w:rPr>
            <w:fldChar w:fldCharType="end"/>
          </w:r>
        </w:p>
      </w:sdtContent>
    </w:sdt>
    <w:p w:rsidR="008570E6" w:rsidRDefault="008570E6" w:rsidP="008570E6">
      <w:pPr>
        <w:rPr>
          <w:rStyle w:val="10"/>
          <w:rFonts w:ascii="Times New Roman" w:hAnsi="Times New Roman" w:cs="Times New Roman"/>
          <w:b w:val="0"/>
          <w:color w:val="auto"/>
        </w:rPr>
      </w:pPr>
    </w:p>
    <w:p w:rsidR="008570E6" w:rsidRDefault="008570E6" w:rsidP="008570E6">
      <w:pPr>
        <w:rPr>
          <w:rStyle w:val="10"/>
          <w:rFonts w:ascii="Times New Roman" w:hAnsi="Times New Roman" w:cs="Times New Roman"/>
          <w:b w:val="0"/>
          <w:color w:val="auto"/>
        </w:rPr>
      </w:pPr>
      <w:r>
        <w:rPr>
          <w:rStyle w:val="10"/>
          <w:rFonts w:ascii="Times New Roman" w:hAnsi="Times New Roman" w:cs="Times New Roman"/>
          <w:b w:val="0"/>
          <w:color w:val="auto"/>
        </w:rPr>
        <w:br w:type="page"/>
      </w:r>
    </w:p>
    <w:p w:rsidR="00F75B49" w:rsidRDefault="000A6670">
      <w:pPr>
        <w:rPr>
          <w:rFonts w:ascii="Times New Roman" w:hAnsi="Times New Roman"/>
          <w:color w:val="000000"/>
          <w:sz w:val="28"/>
          <w:szCs w:val="27"/>
        </w:rPr>
      </w:pPr>
      <w:bookmarkStart w:id="0" w:name="_Toc533542325"/>
      <w:r w:rsidRPr="00515F73">
        <w:rPr>
          <w:rStyle w:val="10"/>
          <w:rFonts w:ascii="Times New Roman" w:hAnsi="Times New Roman" w:cs="Times New Roman"/>
          <w:b w:val="0"/>
          <w:color w:val="auto"/>
        </w:rPr>
        <w:lastRenderedPageBreak/>
        <w:t>1. Структура предприятия, ведущег</w:t>
      </w:r>
      <w:bookmarkStart w:id="1" w:name="_GoBack"/>
      <w:bookmarkEnd w:id="1"/>
      <w:r w:rsidRPr="00515F73">
        <w:rPr>
          <w:rStyle w:val="10"/>
          <w:rFonts w:ascii="Times New Roman" w:hAnsi="Times New Roman" w:cs="Times New Roman"/>
          <w:b w:val="0"/>
          <w:color w:val="auto"/>
        </w:rPr>
        <w:t>о образовательную деятельность в сфере высшего технического образования</w:t>
      </w:r>
      <w:bookmarkEnd w:id="0"/>
      <w:r w:rsidR="00275D55">
        <w:rPr>
          <w:rFonts w:ascii="Times New Roman" w:hAnsi="Times New Roman"/>
          <w:color w:val="000000"/>
          <w:sz w:val="28"/>
          <w:szCs w:val="27"/>
        </w:rPr>
        <w:t xml:space="preserve"> – Балтийского государственного технического университета «</w:t>
      </w:r>
      <w:r w:rsidR="00316EE9">
        <w:rPr>
          <w:rFonts w:ascii="Times New Roman" w:hAnsi="Times New Roman"/>
          <w:color w:val="000000"/>
          <w:sz w:val="28"/>
          <w:szCs w:val="27"/>
        </w:rPr>
        <w:t>ВОЕНМЕХ</w:t>
      </w:r>
      <w:r w:rsidR="00275D55">
        <w:rPr>
          <w:rFonts w:ascii="Times New Roman" w:hAnsi="Times New Roman"/>
          <w:color w:val="000000"/>
          <w:sz w:val="28"/>
          <w:szCs w:val="27"/>
        </w:rPr>
        <w:t>»</w:t>
      </w:r>
      <w:r w:rsidR="00316EE9">
        <w:rPr>
          <w:rFonts w:ascii="Times New Roman" w:hAnsi="Times New Roman"/>
          <w:color w:val="000000"/>
          <w:sz w:val="28"/>
          <w:szCs w:val="27"/>
        </w:rPr>
        <w:t xml:space="preserve"> им. Д.Ф. Устинова</w:t>
      </w:r>
    </w:p>
    <w:p w:rsidR="000A6670" w:rsidRPr="0010502A" w:rsidRDefault="00772D2C" w:rsidP="0010502A">
      <w:pPr>
        <w:pStyle w:val="3"/>
        <w:rPr>
          <w:rFonts w:ascii="Times New Roman" w:hAnsi="Times New Roman" w:cs="Times New Roman"/>
          <w:b w:val="0"/>
          <w:color w:val="auto"/>
          <w:sz w:val="28"/>
        </w:rPr>
      </w:pPr>
      <w:bookmarkStart w:id="2" w:name="_Toc533542326"/>
      <w:r>
        <w:rPr>
          <w:rFonts w:ascii="Times New Roman" w:hAnsi="Times New Roman" w:cs="Times New Roman"/>
          <w:b w:val="0"/>
          <w:color w:val="auto"/>
          <w:sz w:val="28"/>
        </w:rPr>
        <w:t xml:space="preserve">1.1 </w:t>
      </w:r>
      <w:r w:rsidR="000A6670" w:rsidRPr="0010502A">
        <w:rPr>
          <w:rFonts w:ascii="Times New Roman" w:hAnsi="Times New Roman" w:cs="Times New Roman"/>
          <w:b w:val="0"/>
          <w:color w:val="auto"/>
          <w:sz w:val="28"/>
        </w:rPr>
        <w:t>Структурные подраздел</w:t>
      </w:r>
      <w:r w:rsidR="008F14CE" w:rsidRPr="0010502A">
        <w:rPr>
          <w:rFonts w:ascii="Times New Roman" w:hAnsi="Times New Roman" w:cs="Times New Roman"/>
          <w:b w:val="0"/>
          <w:color w:val="auto"/>
          <w:sz w:val="28"/>
        </w:rPr>
        <w:t>ения, организация их управления</w:t>
      </w:r>
      <w:bookmarkEnd w:id="2"/>
    </w:p>
    <w:p w:rsidR="00275D55" w:rsidRDefault="00275D55" w:rsidP="00275D55">
      <w:pPr>
        <w:rPr>
          <w:rFonts w:ascii="Times New Roman" w:hAnsi="Times New Roman"/>
          <w:color w:val="000000"/>
          <w:sz w:val="28"/>
          <w:szCs w:val="27"/>
        </w:rPr>
      </w:pPr>
      <w:r>
        <w:rPr>
          <w:rFonts w:ascii="Times New Roman" w:hAnsi="Times New Roman"/>
          <w:color w:val="000000"/>
          <w:sz w:val="28"/>
          <w:szCs w:val="27"/>
        </w:rPr>
        <w:t xml:space="preserve">В университете существует множество различных подразделений, </w:t>
      </w:r>
      <w:r w:rsidR="00D5390D">
        <w:rPr>
          <w:rFonts w:ascii="Times New Roman" w:hAnsi="Times New Roman"/>
          <w:color w:val="000000"/>
          <w:sz w:val="28"/>
          <w:szCs w:val="27"/>
        </w:rPr>
        <w:t>большинство из них</w:t>
      </w:r>
      <w:r>
        <w:rPr>
          <w:rFonts w:ascii="Times New Roman" w:hAnsi="Times New Roman"/>
          <w:color w:val="000000"/>
          <w:sz w:val="28"/>
          <w:szCs w:val="27"/>
        </w:rPr>
        <w:t xml:space="preserve"> находятся под управлением состава ректората. Общая структура </w:t>
      </w:r>
      <w:r w:rsidR="00EB225B">
        <w:rPr>
          <w:rFonts w:ascii="Times New Roman" w:hAnsi="Times New Roman"/>
          <w:color w:val="000000"/>
          <w:sz w:val="28"/>
          <w:szCs w:val="27"/>
        </w:rPr>
        <w:t xml:space="preserve">университета </w:t>
      </w:r>
      <w:r>
        <w:rPr>
          <w:rFonts w:ascii="Times New Roman" w:hAnsi="Times New Roman"/>
          <w:color w:val="000000"/>
          <w:sz w:val="28"/>
          <w:szCs w:val="27"/>
        </w:rPr>
        <w:t>представлена на рисунке 1.</w:t>
      </w:r>
    </w:p>
    <w:p w:rsidR="000A6670" w:rsidRDefault="008405BB" w:rsidP="005007DF">
      <w:pPr>
        <w:keepNext/>
        <w:ind w:hanging="426"/>
        <w:jc w:val="center"/>
        <w:rPr>
          <w:rFonts w:ascii="Times New Roman" w:hAnsi="Times New Roman"/>
          <w:color w:val="000000" w:themeColor="text1"/>
          <w:sz w:val="24"/>
        </w:rPr>
      </w:pPr>
      <w:r>
        <w:object w:dxaOrig="15774" w:dyaOrig="113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9.45pt;height:410.5pt" o:ole="">
            <v:imagedata r:id="rId9" o:title=""/>
          </v:shape>
          <o:OLEObject Type="Embed" ProgID="Visio.Drawing.11" ShapeID="_x0000_i1025" DrawAspect="Content" ObjectID="_1614023656" r:id="rId10"/>
        </w:object>
      </w:r>
      <w:r w:rsidR="00275D55" w:rsidRPr="00275D55">
        <w:rPr>
          <w:rFonts w:ascii="Times New Roman" w:hAnsi="Times New Roman"/>
          <w:color w:val="000000" w:themeColor="text1"/>
          <w:sz w:val="24"/>
        </w:rPr>
        <w:t xml:space="preserve">Рисунок </w:t>
      </w:r>
      <w:r w:rsidR="00275D55" w:rsidRPr="00275D55">
        <w:rPr>
          <w:rFonts w:ascii="Times New Roman" w:hAnsi="Times New Roman"/>
          <w:b/>
          <w:color w:val="000000" w:themeColor="text1"/>
          <w:sz w:val="24"/>
        </w:rPr>
        <w:fldChar w:fldCharType="begin"/>
      </w:r>
      <w:r w:rsidR="00275D55" w:rsidRPr="00275D55">
        <w:rPr>
          <w:rFonts w:ascii="Times New Roman" w:hAnsi="Times New Roman"/>
          <w:color w:val="000000" w:themeColor="text1"/>
          <w:sz w:val="24"/>
        </w:rPr>
        <w:instrText xml:space="preserve"> SEQ Рисунок \* ARABIC </w:instrText>
      </w:r>
      <w:r w:rsidR="00275D55" w:rsidRPr="00275D55">
        <w:rPr>
          <w:rFonts w:ascii="Times New Roman" w:hAnsi="Times New Roman"/>
          <w:b/>
          <w:color w:val="000000" w:themeColor="text1"/>
          <w:sz w:val="24"/>
        </w:rPr>
        <w:fldChar w:fldCharType="separate"/>
      </w:r>
      <w:r w:rsidR="00755590">
        <w:rPr>
          <w:rFonts w:ascii="Times New Roman" w:hAnsi="Times New Roman"/>
          <w:noProof/>
          <w:color w:val="000000" w:themeColor="text1"/>
          <w:sz w:val="24"/>
        </w:rPr>
        <w:t>1</w:t>
      </w:r>
      <w:r w:rsidR="00275D55" w:rsidRPr="00275D55">
        <w:rPr>
          <w:rFonts w:ascii="Times New Roman" w:hAnsi="Times New Roman"/>
          <w:b/>
          <w:color w:val="000000" w:themeColor="text1"/>
          <w:sz w:val="24"/>
        </w:rPr>
        <w:fldChar w:fldCharType="end"/>
      </w:r>
      <w:r w:rsidR="00275D55" w:rsidRPr="00275D55">
        <w:rPr>
          <w:rFonts w:ascii="Times New Roman" w:hAnsi="Times New Roman"/>
          <w:color w:val="000000" w:themeColor="text1"/>
          <w:sz w:val="24"/>
        </w:rPr>
        <w:t xml:space="preserve"> – Структура университета</w:t>
      </w:r>
    </w:p>
    <w:p w:rsidR="008405BB" w:rsidRDefault="008405BB" w:rsidP="005007DF">
      <w:pPr>
        <w:keepNext/>
        <w:ind w:hanging="426"/>
        <w:jc w:val="center"/>
        <w:rPr>
          <w:rFonts w:ascii="Times New Roman" w:hAnsi="Times New Roman"/>
          <w:color w:val="000000" w:themeColor="text1"/>
          <w:sz w:val="24"/>
        </w:rPr>
      </w:pPr>
    </w:p>
    <w:p w:rsidR="008405BB" w:rsidRPr="008405BB" w:rsidRDefault="008405BB" w:rsidP="008405BB">
      <w:pPr>
        <w:rPr>
          <w:rFonts w:ascii="Times New Roman" w:hAnsi="Times New Roman"/>
          <w:color w:val="000000"/>
          <w:sz w:val="28"/>
          <w:szCs w:val="27"/>
        </w:rPr>
      </w:pPr>
      <w:r>
        <w:rPr>
          <w:rFonts w:ascii="Times New Roman" w:hAnsi="Times New Roman"/>
          <w:color w:val="000000"/>
          <w:sz w:val="28"/>
          <w:szCs w:val="27"/>
        </w:rPr>
        <w:t xml:space="preserve">Управление университетом осуществляется в соответствии с законодательством Российской Федерации и уставом университета. Органами управления университета являются конференция работников и обучающихся университета, учёный совет, попечительский совет. Учёный </w:t>
      </w:r>
      <w:r>
        <w:rPr>
          <w:rFonts w:ascii="Times New Roman" w:hAnsi="Times New Roman"/>
          <w:color w:val="000000"/>
          <w:sz w:val="28"/>
          <w:szCs w:val="27"/>
        </w:rPr>
        <w:lastRenderedPageBreak/>
        <w:t>совет осуществляет общее руководство университетом, в его состав входят ректор, проректоры, деканы факультетов, представители структурных подразделений и обучающихся.</w:t>
      </w:r>
    </w:p>
    <w:p w:rsidR="00E8019F" w:rsidRPr="0019143C" w:rsidRDefault="008405BB" w:rsidP="0019143C">
      <w:pPr>
        <w:rPr>
          <w:rFonts w:ascii="Times New Roman" w:hAnsi="Times New Roman"/>
          <w:color w:val="000000"/>
          <w:sz w:val="28"/>
          <w:szCs w:val="27"/>
        </w:rPr>
      </w:pPr>
      <w:r>
        <w:rPr>
          <w:rFonts w:ascii="Times New Roman" w:hAnsi="Times New Roman"/>
          <w:color w:val="000000"/>
          <w:sz w:val="28"/>
          <w:szCs w:val="27"/>
        </w:rPr>
        <w:t>Ректор является единоличным исполнительным органом университета. Ректор несёт ответственность за руководство образовательной, научной, воспитательной работой и организационно-хозяйственной деятельностью.</w:t>
      </w:r>
    </w:p>
    <w:p w:rsidR="003430D3" w:rsidRPr="00E93246" w:rsidRDefault="00E93246" w:rsidP="00E93246">
      <w:pPr>
        <w:pStyle w:val="a3"/>
        <w:numPr>
          <w:ilvl w:val="0"/>
          <w:numId w:val="3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П</w:t>
      </w:r>
      <w:r w:rsidR="003430D3" w:rsidRPr="00E93246">
        <w:rPr>
          <w:rFonts w:ascii="Times New Roman" w:hAnsi="Times New Roman"/>
          <w:sz w:val="28"/>
        </w:rPr>
        <w:t>одразделения, находящиеся в прямом подчинении ректора:</w:t>
      </w:r>
    </w:p>
    <w:p w:rsidR="003430D3" w:rsidRDefault="003430D3" w:rsidP="003430D3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 управлению персоналом и документооборотом относятся студенческий сектор и отдел кадров, а также отдел документационного обеспечения.</w:t>
      </w:r>
    </w:p>
    <w:p w:rsidR="003430D3" w:rsidRDefault="003430D3" w:rsidP="003430D3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 обслуживающим подразделениям относятся: отдел пропускного и внутреннего контроля, отдел гражданской обороны и противодействия чрезвычайным ситуациям, здравпункт, отдел организации питания, автомобильно-технический учебный центр, детский оздоровительный лагерь «Ракета», а также базы отдыха «</w:t>
      </w:r>
      <w:proofErr w:type="spellStart"/>
      <w:r>
        <w:rPr>
          <w:rFonts w:ascii="Times New Roman" w:hAnsi="Times New Roman"/>
          <w:sz w:val="28"/>
        </w:rPr>
        <w:t>Кавголово</w:t>
      </w:r>
      <w:proofErr w:type="spellEnd"/>
      <w:r>
        <w:rPr>
          <w:rFonts w:ascii="Times New Roman" w:hAnsi="Times New Roman"/>
          <w:sz w:val="28"/>
        </w:rPr>
        <w:t>», «</w:t>
      </w:r>
      <w:proofErr w:type="spellStart"/>
      <w:r>
        <w:rPr>
          <w:rFonts w:ascii="Times New Roman" w:hAnsi="Times New Roman"/>
          <w:sz w:val="28"/>
        </w:rPr>
        <w:t>Лосево</w:t>
      </w:r>
      <w:proofErr w:type="spellEnd"/>
      <w:r>
        <w:rPr>
          <w:rFonts w:ascii="Times New Roman" w:hAnsi="Times New Roman"/>
          <w:sz w:val="28"/>
        </w:rPr>
        <w:t>» и «Солнечное».</w:t>
      </w:r>
    </w:p>
    <w:p w:rsidR="003430D3" w:rsidRDefault="00E93246" w:rsidP="00E93246">
      <w:pPr>
        <w:pStyle w:val="a3"/>
        <w:numPr>
          <w:ilvl w:val="0"/>
          <w:numId w:val="3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П</w:t>
      </w:r>
      <w:r w:rsidRPr="00E93246">
        <w:rPr>
          <w:rFonts w:ascii="Times New Roman" w:hAnsi="Times New Roman"/>
          <w:sz w:val="28"/>
        </w:rPr>
        <w:t>одразделения в подчинении первого проректора:</w:t>
      </w:r>
    </w:p>
    <w:p w:rsidR="00C97A6C" w:rsidRDefault="00C97A6C" w:rsidP="00C97A6C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структуре учебного управления функционируют учебный отдел, отдел основных образовательных программ, отдел магистратуры, отдел дистанционного образования. Также туда входит кабинет выдачи дипломов и центр международного сотрудничества.</w:t>
      </w:r>
    </w:p>
    <w:p w:rsidR="00F77BF6" w:rsidRDefault="00F77BF6" w:rsidP="00C97A6C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управление дополнительного профессионального образования входят центр дополнительного проф. образования, научно-техническое отделение – инженерно-консультационный центр (НТО-ИКЦ), отдел международных образовательных программ.</w:t>
      </w:r>
    </w:p>
    <w:p w:rsidR="0019143C" w:rsidRDefault="00F326A3" w:rsidP="0019143C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 вспомогательным подразделения</w:t>
      </w:r>
      <w:r w:rsidR="0019143C">
        <w:rPr>
          <w:rFonts w:ascii="Times New Roman" w:hAnsi="Times New Roman"/>
          <w:sz w:val="28"/>
        </w:rPr>
        <w:t xml:space="preserve">м относятся музей университета, </w:t>
      </w:r>
      <w:r>
        <w:rPr>
          <w:rFonts w:ascii="Times New Roman" w:hAnsi="Times New Roman"/>
          <w:sz w:val="28"/>
        </w:rPr>
        <w:t>библиотека и издательско-полиграфический центр.</w:t>
      </w:r>
      <w:r w:rsidR="0019143C" w:rsidRPr="006E4BFC">
        <w:rPr>
          <w:rFonts w:ascii="Times New Roman" w:hAnsi="Times New Roman"/>
          <w:sz w:val="28"/>
        </w:rPr>
        <w:t xml:space="preserve"> </w:t>
      </w:r>
    </w:p>
    <w:p w:rsidR="0019143C" w:rsidRPr="006E4BFC" w:rsidRDefault="0019143C" w:rsidP="0019143C">
      <w:pPr>
        <w:pStyle w:val="a3"/>
        <w:numPr>
          <w:ilvl w:val="0"/>
          <w:numId w:val="5"/>
        </w:numPr>
        <w:ind w:left="0" w:firstLine="709"/>
        <w:rPr>
          <w:rFonts w:ascii="Times New Roman" w:hAnsi="Times New Roman"/>
          <w:sz w:val="28"/>
        </w:rPr>
      </w:pPr>
      <w:r w:rsidRPr="006E4BFC">
        <w:rPr>
          <w:rFonts w:ascii="Times New Roman" w:hAnsi="Times New Roman"/>
          <w:sz w:val="28"/>
        </w:rPr>
        <w:t>Подразделения в подчинении проректора по</w:t>
      </w:r>
      <w:r>
        <w:rPr>
          <w:rFonts w:ascii="Times New Roman" w:hAnsi="Times New Roman"/>
          <w:sz w:val="28"/>
        </w:rPr>
        <w:t xml:space="preserve"> экономике и развитию:</w:t>
      </w:r>
    </w:p>
    <w:p w:rsidR="0019143C" w:rsidRDefault="0019143C" w:rsidP="0019143C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 управлению экономики и финансов относятся отдел договоров, планово-экономический отдел и контрактная служба.</w:t>
      </w:r>
    </w:p>
    <w:p w:rsidR="00B26C4B" w:rsidRDefault="0019143C" w:rsidP="00B26C4B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К обслуживающим подразделениям относятся: отдел главного энергетика, отдел главного механика, эксплуатационно-технический отдел, административно-хозяйственный отдел, отдел текущего ремонта, отдел связи, транспортный отдел.</w:t>
      </w:r>
      <w:r w:rsidR="00B26C4B" w:rsidRPr="00B26C4B">
        <w:rPr>
          <w:rFonts w:ascii="Times New Roman" w:hAnsi="Times New Roman"/>
          <w:sz w:val="28"/>
        </w:rPr>
        <w:t xml:space="preserve"> </w:t>
      </w:r>
    </w:p>
    <w:p w:rsidR="000063F7" w:rsidRDefault="000063F7" w:rsidP="00B26C4B">
      <w:pPr>
        <w:pStyle w:val="a3"/>
        <w:ind w:left="0"/>
        <w:rPr>
          <w:rFonts w:ascii="Times New Roman" w:hAnsi="Times New Roman"/>
          <w:sz w:val="28"/>
        </w:rPr>
      </w:pPr>
    </w:p>
    <w:p w:rsidR="000D5EFE" w:rsidRDefault="000D5EFE" w:rsidP="00B26C4B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Кроме того, в целях учёта мнения обучающихся и педагогических работников университета по вопросам управления университетом и при принятии локальных нормативных актов, затрагивающих их права и законные интересы, в университете действуют следующие общественные организации:</w:t>
      </w:r>
    </w:p>
    <w:p w:rsidR="000D5EFE" w:rsidRDefault="000D5EFE" w:rsidP="00B26C4B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профсоюз работников и обучающихся (ПС </w:t>
      </w:r>
      <w:proofErr w:type="spellStart"/>
      <w:r>
        <w:rPr>
          <w:rFonts w:ascii="Times New Roman" w:hAnsi="Times New Roman"/>
          <w:sz w:val="28"/>
        </w:rPr>
        <w:t>РиО</w:t>
      </w:r>
      <w:proofErr w:type="spellEnd"/>
      <w:r>
        <w:rPr>
          <w:rFonts w:ascii="Times New Roman" w:hAnsi="Times New Roman"/>
          <w:sz w:val="28"/>
        </w:rPr>
        <w:t>);</w:t>
      </w:r>
    </w:p>
    <w:p w:rsidR="000D5EFE" w:rsidRDefault="000D5EFE" w:rsidP="00B26C4B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</w:t>
      </w:r>
      <w:proofErr w:type="spellStart"/>
      <w:r>
        <w:rPr>
          <w:rFonts w:ascii="Times New Roman" w:hAnsi="Times New Roman"/>
          <w:sz w:val="28"/>
        </w:rPr>
        <w:t>студсовет</w:t>
      </w:r>
      <w:proofErr w:type="spellEnd"/>
      <w:r>
        <w:rPr>
          <w:rFonts w:ascii="Times New Roman" w:hAnsi="Times New Roman"/>
          <w:sz w:val="28"/>
        </w:rPr>
        <w:t>.</w:t>
      </w:r>
    </w:p>
    <w:p w:rsidR="00F326A3" w:rsidRPr="000D5EFE" w:rsidRDefault="00F326A3" w:rsidP="000D5EFE">
      <w:pPr>
        <w:ind w:firstLine="0"/>
        <w:rPr>
          <w:rFonts w:ascii="Times New Roman" w:hAnsi="Times New Roman"/>
          <w:sz w:val="28"/>
        </w:rPr>
      </w:pPr>
    </w:p>
    <w:p w:rsidR="00F31C89" w:rsidRDefault="00F74B69" w:rsidP="00F31C89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Факультеты и кафедры</w:t>
      </w:r>
      <w:r w:rsidR="0019143C">
        <w:rPr>
          <w:rFonts w:ascii="Times New Roman" w:hAnsi="Times New Roman"/>
          <w:sz w:val="28"/>
        </w:rPr>
        <w:t>.</w:t>
      </w:r>
      <w:r w:rsidR="00F31C89" w:rsidRPr="00F31C89">
        <w:rPr>
          <w:rFonts w:ascii="Times New Roman" w:hAnsi="Times New Roman"/>
          <w:sz w:val="28"/>
        </w:rPr>
        <w:t xml:space="preserve"> </w:t>
      </w:r>
    </w:p>
    <w:p w:rsidR="0019143C" w:rsidRPr="00F31C89" w:rsidRDefault="00F31C89" w:rsidP="00F31C89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области образовательной и воспитательной деятельности работу факультетов курирует проректор по образовательной деятельности. Проректор по научной работе и </w:t>
      </w:r>
      <w:proofErr w:type="spellStart"/>
      <w:r>
        <w:rPr>
          <w:rFonts w:ascii="Times New Roman" w:hAnsi="Times New Roman"/>
          <w:sz w:val="28"/>
        </w:rPr>
        <w:t>инновационно</w:t>
      </w:r>
      <w:proofErr w:type="spellEnd"/>
      <w:r>
        <w:rPr>
          <w:rFonts w:ascii="Times New Roman" w:hAnsi="Times New Roman"/>
          <w:sz w:val="28"/>
        </w:rPr>
        <w:t xml:space="preserve">-коммуникационным технологиям координирует деятельность факультетов по вопросам проведения прикладных и фундаментальных НИР и </w:t>
      </w:r>
      <w:proofErr w:type="gramStart"/>
      <w:r>
        <w:rPr>
          <w:rFonts w:ascii="Times New Roman" w:hAnsi="Times New Roman"/>
          <w:sz w:val="28"/>
        </w:rPr>
        <w:t>ОКР</w:t>
      </w:r>
      <w:proofErr w:type="gramEnd"/>
      <w:r>
        <w:rPr>
          <w:rFonts w:ascii="Times New Roman" w:hAnsi="Times New Roman"/>
          <w:sz w:val="28"/>
        </w:rPr>
        <w:t>; подготовки и аттестации научных кадров; организации и участия в конференциях, симпозиумах, семинарах, выставках.</w:t>
      </w:r>
    </w:p>
    <w:p w:rsidR="00B26C4B" w:rsidRPr="00584B8B" w:rsidRDefault="0019143C" w:rsidP="00584B8B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Факультеты, входящие в состав университета, возглавляют деканы. Кафедры возглавляют заведующие. Деканы факультетов и заведующие кафедрами избираются Учёным советом. Декан и заведующий несут персональную ответственность за</w:t>
      </w:r>
      <w:r w:rsidR="00B26C4B">
        <w:rPr>
          <w:rFonts w:ascii="Times New Roman" w:hAnsi="Times New Roman"/>
          <w:sz w:val="28"/>
        </w:rPr>
        <w:t xml:space="preserve"> результаты деятельности соответствующего подразделения.</w:t>
      </w:r>
      <w:r w:rsidR="00584B8B">
        <w:rPr>
          <w:rFonts w:ascii="Times New Roman" w:hAnsi="Times New Roman"/>
          <w:sz w:val="28"/>
        </w:rPr>
        <w:t xml:space="preserve"> </w:t>
      </w:r>
      <w:r w:rsidR="00EF35D7">
        <w:rPr>
          <w:rFonts w:ascii="Times New Roman" w:hAnsi="Times New Roman"/>
          <w:sz w:val="28"/>
        </w:rPr>
        <w:t>Образовательная деятельность осуществляется научно-педагогическим составом университета.</w:t>
      </w:r>
    </w:p>
    <w:p w:rsidR="000063F7" w:rsidRDefault="000063F7" w:rsidP="00C97A6C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Структура факультетов БГТУ «ВОЕНМЕХ» представлена на рисунке 2.</w:t>
      </w:r>
    </w:p>
    <w:p w:rsidR="00B26C4B" w:rsidRPr="00B26C4B" w:rsidRDefault="00B26C4B" w:rsidP="00B26C4B">
      <w:pPr>
        <w:ind w:firstLine="0"/>
        <w:rPr>
          <w:rFonts w:ascii="Times New Roman" w:hAnsi="Times New Roman"/>
          <w:sz w:val="28"/>
        </w:rPr>
      </w:pPr>
    </w:p>
    <w:p w:rsidR="00755590" w:rsidRDefault="00EF35D7" w:rsidP="00755590">
      <w:pPr>
        <w:pStyle w:val="a3"/>
        <w:keepNext/>
        <w:ind w:left="0" w:firstLine="0"/>
      </w:pPr>
      <w:r w:rsidRPr="00755590">
        <w:rPr>
          <w:rFonts w:ascii="Times New Roman" w:hAnsi="Times New Roman"/>
          <w:sz w:val="28"/>
          <w:lang w:val="en-US"/>
        </w:rPr>
        <w:object w:dxaOrig="13851" w:dyaOrig="18274">
          <v:shape id="_x0000_i1026" type="#_x0000_t75" style="width:464.25pt;height:613.6pt" o:ole="">
            <v:imagedata r:id="rId11" o:title=""/>
          </v:shape>
          <o:OLEObject Type="Embed" ProgID="Visio.Drawing.11" ShapeID="_x0000_i1026" DrawAspect="Content" ObjectID="_1614023657" r:id="rId12"/>
        </w:object>
      </w:r>
    </w:p>
    <w:p w:rsidR="00755590" w:rsidRPr="00755590" w:rsidRDefault="00755590" w:rsidP="00755590">
      <w:pPr>
        <w:pStyle w:val="a4"/>
        <w:ind w:firstLine="0"/>
        <w:jc w:val="center"/>
        <w:rPr>
          <w:rFonts w:ascii="Times New Roman" w:hAnsi="Times New Roman"/>
          <w:b w:val="0"/>
          <w:color w:val="auto"/>
          <w:sz w:val="24"/>
        </w:rPr>
      </w:pPr>
      <w:r w:rsidRPr="00755590">
        <w:rPr>
          <w:rFonts w:ascii="Times New Roman" w:hAnsi="Times New Roman"/>
          <w:b w:val="0"/>
          <w:color w:val="auto"/>
          <w:sz w:val="24"/>
        </w:rPr>
        <w:t xml:space="preserve">Рисунок </w:t>
      </w:r>
      <w:r w:rsidRPr="00755590">
        <w:rPr>
          <w:rFonts w:ascii="Times New Roman" w:hAnsi="Times New Roman"/>
          <w:b w:val="0"/>
          <w:color w:val="auto"/>
          <w:sz w:val="24"/>
        </w:rPr>
        <w:fldChar w:fldCharType="begin"/>
      </w:r>
      <w:r w:rsidRPr="00755590">
        <w:rPr>
          <w:rFonts w:ascii="Times New Roman" w:hAnsi="Times New Roman"/>
          <w:b w:val="0"/>
          <w:color w:val="auto"/>
          <w:sz w:val="24"/>
        </w:rPr>
        <w:instrText xml:space="preserve"> SEQ Рисунок \* ARABIC </w:instrText>
      </w:r>
      <w:r w:rsidRPr="00755590">
        <w:rPr>
          <w:rFonts w:ascii="Times New Roman" w:hAnsi="Times New Roman"/>
          <w:b w:val="0"/>
          <w:color w:val="auto"/>
          <w:sz w:val="24"/>
        </w:rPr>
        <w:fldChar w:fldCharType="separate"/>
      </w:r>
      <w:r w:rsidRPr="00755590">
        <w:rPr>
          <w:rFonts w:ascii="Times New Roman" w:hAnsi="Times New Roman"/>
          <w:b w:val="0"/>
          <w:noProof/>
          <w:color w:val="auto"/>
          <w:sz w:val="24"/>
        </w:rPr>
        <w:t>2</w:t>
      </w:r>
      <w:r w:rsidRPr="00755590">
        <w:rPr>
          <w:rFonts w:ascii="Times New Roman" w:hAnsi="Times New Roman"/>
          <w:b w:val="0"/>
          <w:color w:val="auto"/>
          <w:sz w:val="24"/>
        </w:rPr>
        <w:fldChar w:fldCharType="end"/>
      </w:r>
      <w:r w:rsidRPr="0019143C">
        <w:rPr>
          <w:rFonts w:ascii="Times New Roman" w:hAnsi="Times New Roman"/>
          <w:b w:val="0"/>
          <w:color w:val="auto"/>
          <w:sz w:val="24"/>
        </w:rPr>
        <w:t xml:space="preserve"> – </w:t>
      </w:r>
      <w:r>
        <w:rPr>
          <w:rFonts w:ascii="Times New Roman" w:hAnsi="Times New Roman"/>
          <w:b w:val="0"/>
          <w:color w:val="auto"/>
          <w:sz w:val="24"/>
        </w:rPr>
        <w:t>Структура факультетов</w:t>
      </w:r>
    </w:p>
    <w:p w:rsidR="0085785B" w:rsidRDefault="0085785B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B26C4B" w:rsidRPr="0010502A" w:rsidRDefault="00882770" w:rsidP="0074075E">
      <w:pPr>
        <w:pStyle w:val="3"/>
        <w:numPr>
          <w:ilvl w:val="1"/>
          <w:numId w:val="13"/>
        </w:numPr>
        <w:rPr>
          <w:rFonts w:ascii="Times New Roman" w:hAnsi="Times New Roman" w:cs="Times New Roman"/>
          <w:b w:val="0"/>
          <w:color w:val="auto"/>
          <w:sz w:val="28"/>
        </w:rPr>
      </w:pPr>
      <w:bookmarkStart w:id="3" w:name="_Toc533542327"/>
      <w:r>
        <w:rPr>
          <w:rFonts w:ascii="Times New Roman" w:hAnsi="Times New Roman" w:cs="Times New Roman"/>
          <w:b w:val="0"/>
          <w:color w:val="auto"/>
          <w:sz w:val="28"/>
        </w:rPr>
        <w:lastRenderedPageBreak/>
        <w:t xml:space="preserve"> </w:t>
      </w:r>
      <w:r w:rsidR="0085785B" w:rsidRPr="0010502A">
        <w:rPr>
          <w:rFonts w:ascii="Times New Roman" w:hAnsi="Times New Roman" w:cs="Times New Roman"/>
          <w:b w:val="0"/>
          <w:color w:val="auto"/>
          <w:sz w:val="28"/>
        </w:rPr>
        <w:t>Устав у</w:t>
      </w:r>
      <w:r w:rsidR="008F14CE" w:rsidRPr="0010502A">
        <w:rPr>
          <w:rFonts w:ascii="Times New Roman" w:hAnsi="Times New Roman" w:cs="Times New Roman"/>
          <w:b w:val="0"/>
          <w:color w:val="auto"/>
          <w:sz w:val="28"/>
        </w:rPr>
        <w:t>ниверситета</w:t>
      </w:r>
      <w:bookmarkEnd w:id="3"/>
    </w:p>
    <w:p w:rsidR="002B0D41" w:rsidRDefault="00464341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Устав содержит в себе</w:t>
      </w:r>
      <w:r w:rsidR="002B0D41">
        <w:rPr>
          <w:rFonts w:ascii="Times New Roman" w:hAnsi="Times New Roman"/>
          <w:sz w:val="28"/>
        </w:rPr>
        <w:t>:</w:t>
      </w:r>
      <w:r>
        <w:rPr>
          <w:rFonts w:ascii="Times New Roman" w:hAnsi="Times New Roman"/>
          <w:sz w:val="28"/>
        </w:rPr>
        <w:t xml:space="preserve"> 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</w:t>
      </w:r>
      <w:r w:rsidR="00464341">
        <w:rPr>
          <w:rFonts w:ascii="Times New Roman" w:hAnsi="Times New Roman"/>
          <w:sz w:val="28"/>
        </w:rPr>
        <w:t>бщие положения об университете</w:t>
      </w:r>
      <w:r w:rsidR="002B0D41">
        <w:rPr>
          <w:rFonts w:ascii="Times New Roman" w:hAnsi="Times New Roman"/>
          <w:sz w:val="28"/>
        </w:rPr>
        <w:t xml:space="preserve">; 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 xml:space="preserve">редмет, цели и виды деятельности университета; 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 xml:space="preserve">оложения о структуре университета; 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 xml:space="preserve">оложения об организации деятельности и управления университетом; 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 xml:space="preserve">оложения об образовательной, научной, научно-технической и инновационной деятельности; 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 xml:space="preserve">оложения об экономике университета;  </w:t>
      </w:r>
    </w:p>
    <w:p w:rsidR="00CD083F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>оложения о работниках университета;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</w:t>
      </w:r>
      <w:r w:rsidR="002B0D41">
        <w:rPr>
          <w:rFonts w:ascii="Times New Roman" w:hAnsi="Times New Roman"/>
          <w:sz w:val="28"/>
        </w:rPr>
        <w:t>иды локальных нормативных актов университета;</w:t>
      </w:r>
    </w:p>
    <w:p w:rsidR="002B0D41" w:rsidRDefault="00422B5C" w:rsidP="00422B5C">
      <w:pPr>
        <w:pStyle w:val="a3"/>
        <w:numPr>
          <w:ilvl w:val="0"/>
          <w:numId w:val="8"/>
        </w:numPr>
        <w:ind w:left="0" w:firstLine="709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 w:rsidR="002B0D41">
        <w:rPr>
          <w:rFonts w:ascii="Times New Roman" w:hAnsi="Times New Roman"/>
          <w:sz w:val="28"/>
        </w:rPr>
        <w:t>орядок реорганизации и ликвидации университета.</w:t>
      </w:r>
    </w:p>
    <w:p w:rsidR="00C33E7F" w:rsidRDefault="002B0D41" w:rsidP="00515F73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Устав университета утверждается министерством науки и высшего образования Российской Федерации.</w:t>
      </w:r>
    </w:p>
    <w:p w:rsidR="00515F73" w:rsidRPr="00515F73" w:rsidRDefault="00515F73" w:rsidP="00515F73">
      <w:pPr>
        <w:pStyle w:val="a3"/>
        <w:ind w:left="0"/>
        <w:rPr>
          <w:rFonts w:ascii="Times New Roman" w:hAnsi="Times New Roman"/>
          <w:sz w:val="28"/>
        </w:rPr>
      </w:pPr>
    </w:p>
    <w:p w:rsidR="00515F73" w:rsidRPr="0010502A" w:rsidRDefault="00772D2C" w:rsidP="0010502A">
      <w:pPr>
        <w:pStyle w:val="3"/>
        <w:rPr>
          <w:rFonts w:ascii="Times New Roman" w:hAnsi="Times New Roman" w:cs="Times New Roman"/>
          <w:b w:val="0"/>
          <w:color w:val="auto"/>
          <w:sz w:val="28"/>
        </w:rPr>
      </w:pPr>
      <w:bookmarkStart w:id="4" w:name="_Toc533542328"/>
      <w:r>
        <w:rPr>
          <w:rFonts w:ascii="Times New Roman" w:hAnsi="Times New Roman" w:cs="Times New Roman"/>
          <w:b w:val="0"/>
          <w:color w:val="auto"/>
          <w:sz w:val="28"/>
        </w:rPr>
        <w:t xml:space="preserve">1.3 </w:t>
      </w:r>
      <w:r w:rsidR="00515F73" w:rsidRPr="0010502A">
        <w:rPr>
          <w:rFonts w:ascii="Times New Roman" w:hAnsi="Times New Roman" w:cs="Times New Roman"/>
          <w:b w:val="0"/>
          <w:color w:val="auto"/>
          <w:sz w:val="28"/>
        </w:rPr>
        <w:t>Продукты деятельности кафедры. Производственные и учебные процессы</w:t>
      </w:r>
      <w:bookmarkEnd w:id="4"/>
    </w:p>
    <w:p w:rsidR="00C33E7F" w:rsidRDefault="00C33E7F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Кафедра И</w:t>
      </w:r>
      <w:proofErr w:type="gramStart"/>
      <w:r>
        <w:rPr>
          <w:rFonts w:ascii="Times New Roman" w:hAnsi="Times New Roman"/>
          <w:sz w:val="28"/>
        </w:rPr>
        <w:t>1</w:t>
      </w:r>
      <w:proofErr w:type="gramEnd"/>
      <w:r>
        <w:rPr>
          <w:rFonts w:ascii="Times New Roman" w:hAnsi="Times New Roman"/>
          <w:sz w:val="28"/>
        </w:rPr>
        <w:t xml:space="preserve"> «Лазерная техника» ведёт подготовку специалистов двух уровней: бакалавров по направлениям 12.03.03 </w:t>
      </w:r>
      <w:r w:rsidR="00487BF9">
        <w:rPr>
          <w:rFonts w:ascii="Times New Roman" w:hAnsi="Times New Roman"/>
          <w:sz w:val="28"/>
        </w:rPr>
        <w:t>«</w:t>
      </w:r>
      <w:r>
        <w:rPr>
          <w:rFonts w:ascii="Times New Roman" w:hAnsi="Times New Roman"/>
          <w:sz w:val="28"/>
        </w:rPr>
        <w:t>Фотоника и оптоинформатика</w:t>
      </w:r>
      <w:r w:rsidR="00487BF9">
        <w:rPr>
          <w:rFonts w:ascii="Times New Roman" w:hAnsi="Times New Roman"/>
          <w:sz w:val="28"/>
        </w:rPr>
        <w:t>»</w:t>
      </w:r>
      <w:r>
        <w:rPr>
          <w:rFonts w:ascii="Times New Roman" w:hAnsi="Times New Roman"/>
          <w:sz w:val="28"/>
        </w:rPr>
        <w:t xml:space="preserve"> и 12.03.05 </w:t>
      </w:r>
      <w:r w:rsidR="00487BF9">
        <w:rPr>
          <w:rFonts w:ascii="Times New Roman" w:hAnsi="Times New Roman"/>
          <w:sz w:val="28"/>
        </w:rPr>
        <w:t>«</w:t>
      </w:r>
      <w:r>
        <w:rPr>
          <w:rFonts w:ascii="Times New Roman" w:hAnsi="Times New Roman"/>
          <w:sz w:val="28"/>
        </w:rPr>
        <w:t>Лазерная техника и лазерные технологии</w:t>
      </w:r>
      <w:r w:rsidR="00487BF9">
        <w:rPr>
          <w:rFonts w:ascii="Times New Roman" w:hAnsi="Times New Roman"/>
          <w:sz w:val="28"/>
        </w:rPr>
        <w:t>»</w:t>
      </w:r>
      <w:r w:rsidR="00C66196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и магистров по направлению 12.04.05 </w:t>
      </w:r>
      <w:r w:rsidR="00487BF9">
        <w:rPr>
          <w:rFonts w:ascii="Times New Roman" w:hAnsi="Times New Roman"/>
          <w:sz w:val="28"/>
        </w:rPr>
        <w:t>«</w:t>
      </w:r>
      <w:r>
        <w:rPr>
          <w:rFonts w:ascii="Times New Roman" w:hAnsi="Times New Roman"/>
          <w:sz w:val="28"/>
        </w:rPr>
        <w:t>Лазерная техника и лазерные технологии</w:t>
      </w:r>
      <w:r w:rsidR="00487BF9">
        <w:rPr>
          <w:rFonts w:ascii="Times New Roman" w:hAnsi="Times New Roman"/>
          <w:sz w:val="28"/>
        </w:rPr>
        <w:t>». Выпускники кафедры имеют возможность продолжить своё обучение в аспирантуре.</w:t>
      </w:r>
    </w:p>
    <w:p w:rsidR="00C66196" w:rsidRDefault="00C66196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Для</w:t>
      </w:r>
      <w:r w:rsidR="00AE464D">
        <w:rPr>
          <w:rFonts w:ascii="Times New Roman" w:hAnsi="Times New Roman"/>
          <w:sz w:val="28"/>
        </w:rPr>
        <w:t xml:space="preserve"> улучшения</w:t>
      </w:r>
      <w:r>
        <w:rPr>
          <w:rFonts w:ascii="Times New Roman" w:hAnsi="Times New Roman"/>
          <w:sz w:val="28"/>
        </w:rPr>
        <w:t xml:space="preserve"> учебного процесса </w:t>
      </w:r>
      <w:r w:rsidR="00AE464D">
        <w:rPr>
          <w:rFonts w:ascii="Times New Roman" w:hAnsi="Times New Roman"/>
          <w:sz w:val="28"/>
        </w:rPr>
        <w:t xml:space="preserve">на </w:t>
      </w:r>
      <w:r>
        <w:rPr>
          <w:rFonts w:ascii="Times New Roman" w:hAnsi="Times New Roman"/>
          <w:sz w:val="28"/>
        </w:rPr>
        <w:t>кафедр</w:t>
      </w:r>
      <w:r w:rsidR="00AE464D">
        <w:rPr>
          <w:rFonts w:ascii="Times New Roman" w:hAnsi="Times New Roman"/>
          <w:sz w:val="28"/>
        </w:rPr>
        <w:t>е расположены</w:t>
      </w:r>
      <w:r>
        <w:rPr>
          <w:rFonts w:ascii="Times New Roman" w:hAnsi="Times New Roman"/>
          <w:sz w:val="28"/>
        </w:rPr>
        <w:t xml:space="preserve"> </w:t>
      </w:r>
      <w:r w:rsidR="003637EF">
        <w:rPr>
          <w:rFonts w:ascii="Times New Roman" w:hAnsi="Times New Roman"/>
          <w:sz w:val="28"/>
        </w:rPr>
        <w:t xml:space="preserve">мультимедийные аудитории для проведения лекций и практических занятий, </w:t>
      </w:r>
      <w:r w:rsidR="00AE464D">
        <w:rPr>
          <w:rFonts w:ascii="Times New Roman" w:hAnsi="Times New Roman"/>
          <w:sz w:val="28"/>
        </w:rPr>
        <w:t xml:space="preserve"> учебны</w:t>
      </w:r>
      <w:r w:rsidR="003637EF">
        <w:rPr>
          <w:rFonts w:ascii="Times New Roman" w:hAnsi="Times New Roman"/>
          <w:sz w:val="28"/>
        </w:rPr>
        <w:t>е</w:t>
      </w:r>
      <w:r w:rsidR="00AE464D">
        <w:rPr>
          <w:rFonts w:ascii="Times New Roman" w:hAnsi="Times New Roman"/>
          <w:sz w:val="28"/>
        </w:rPr>
        <w:t xml:space="preserve"> лаборатори</w:t>
      </w:r>
      <w:r w:rsidR="003637EF">
        <w:rPr>
          <w:rFonts w:ascii="Times New Roman" w:hAnsi="Times New Roman"/>
          <w:sz w:val="28"/>
        </w:rPr>
        <w:t>и</w:t>
      </w:r>
      <w:r w:rsidR="00AE464D">
        <w:rPr>
          <w:rFonts w:ascii="Times New Roman" w:hAnsi="Times New Roman"/>
          <w:sz w:val="28"/>
        </w:rPr>
        <w:t>, а также два компьютерных класса.</w:t>
      </w:r>
      <w:r>
        <w:rPr>
          <w:rFonts w:ascii="Times New Roman" w:hAnsi="Times New Roman"/>
          <w:sz w:val="28"/>
        </w:rPr>
        <w:t xml:space="preserve"> </w:t>
      </w:r>
      <w:r w:rsidR="00AE464D">
        <w:rPr>
          <w:rFonts w:ascii="Times New Roman" w:hAnsi="Times New Roman"/>
          <w:sz w:val="28"/>
        </w:rPr>
        <w:t>Лабораторно-техническая база кафедры – научно-образовательный центр «Институт лазерной техники и технологий» (НОЦ «ИЛТТ»).</w:t>
      </w:r>
      <w:r w:rsidR="001976D2">
        <w:rPr>
          <w:rFonts w:ascii="Times New Roman" w:hAnsi="Times New Roman"/>
          <w:sz w:val="28"/>
        </w:rPr>
        <w:t xml:space="preserve"> </w:t>
      </w:r>
      <w:r w:rsidR="005152C9">
        <w:rPr>
          <w:rFonts w:ascii="Times New Roman" w:hAnsi="Times New Roman"/>
          <w:sz w:val="28"/>
        </w:rPr>
        <w:t xml:space="preserve">Лабораторная база </w:t>
      </w:r>
      <w:r w:rsidR="005A22FC">
        <w:rPr>
          <w:rFonts w:ascii="Times New Roman" w:hAnsi="Times New Roman"/>
          <w:sz w:val="28"/>
        </w:rPr>
        <w:t xml:space="preserve">по </w:t>
      </w:r>
      <w:r w:rsidR="005A22FC">
        <w:rPr>
          <w:rFonts w:ascii="Times New Roman" w:hAnsi="Times New Roman"/>
          <w:sz w:val="28"/>
        </w:rPr>
        <w:lastRenderedPageBreak/>
        <w:t xml:space="preserve">своему техническому оснащению находится на уровне ведущих университетских лабораторий и </w:t>
      </w:r>
      <w:r w:rsidR="005152C9">
        <w:rPr>
          <w:rFonts w:ascii="Times New Roman" w:hAnsi="Times New Roman"/>
          <w:sz w:val="28"/>
        </w:rPr>
        <w:t xml:space="preserve">постоянно </w:t>
      </w:r>
      <w:proofErr w:type="spellStart"/>
      <w:r w:rsidR="005152C9">
        <w:rPr>
          <w:rFonts w:ascii="Times New Roman" w:hAnsi="Times New Roman"/>
          <w:sz w:val="28"/>
        </w:rPr>
        <w:t>дооснащается</w:t>
      </w:r>
      <w:proofErr w:type="spellEnd"/>
      <w:r w:rsidR="005152C9">
        <w:rPr>
          <w:rFonts w:ascii="Times New Roman" w:hAnsi="Times New Roman"/>
          <w:sz w:val="28"/>
        </w:rPr>
        <w:t xml:space="preserve"> самыми последними разработками оптического и измерительного оборудования ведущих иностранных и отечественных фирм, работающих в области лазерной техники.</w:t>
      </w:r>
    </w:p>
    <w:p w:rsidR="00A80B82" w:rsidRDefault="001976D2" w:rsidP="00AC4EDB">
      <w:pPr>
        <w:pStyle w:val="a3"/>
        <w:ind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Также на кафедре по заказам министерств, ведомств и профильных организаций России выполняются научно-исследовательские и опытно-конструкторские работы. Кафедра имеет собственный конструкторский отдел и </w:t>
      </w:r>
      <w:r>
        <w:rPr>
          <w:rFonts w:ascii="Times New Roman" w:hAnsi="Times New Roman"/>
          <w:sz w:val="28"/>
          <w:lang w:val="en-US"/>
        </w:rPr>
        <w:t>IT</w:t>
      </w:r>
      <w:r>
        <w:rPr>
          <w:rFonts w:ascii="Times New Roman" w:hAnsi="Times New Roman"/>
          <w:sz w:val="28"/>
        </w:rPr>
        <w:t xml:space="preserve"> сектор (программирование и управление техническими устройствами).</w:t>
      </w:r>
      <w:r w:rsidR="005A22FC">
        <w:rPr>
          <w:rFonts w:ascii="Times New Roman" w:hAnsi="Times New Roman"/>
          <w:sz w:val="28"/>
        </w:rPr>
        <w:t xml:space="preserve"> Научно-исследовательская и опытно-конструкторская деятельность на кафедре связана с выполнением работ в области создания лазерных систем дистанционного зондирования газового состава атмосферы, мощных газовых и твердотельных лазеров,</w:t>
      </w:r>
      <w:r w:rsidR="00AC4EDB">
        <w:rPr>
          <w:rFonts w:ascii="Times New Roman" w:hAnsi="Times New Roman"/>
          <w:sz w:val="28"/>
        </w:rPr>
        <w:t xml:space="preserve"> научной аппаратуры для космоса,</w:t>
      </w:r>
      <w:r w:rsidR="005A22FC">
        <w:rPr>
          <w:rFonts w:ascii="Times New Roman" w:hAnsi="Times New Roman"/>
          <w:sz w:val="28"/>
        </w:rPr>
        <w:t xml:space="preserve"> систем обнаружения следов взрывчатых веществ</w:t>
      </w:r>
      <w:r w:rsidR="00AC4EDB">
        <w:rPr>
          <w:rFonts w:ascii="Times New Roman" w:hAnsi="Times New Roman"/>
          <w:sz w:val="28"/>
        </w:rPr>
        <w:t>, систем для беспилотных автомобилей, научно-технической продукции для Министерства обороны РФ и со многими другими направлениями. Научно-исследовательская деятельность кафедры постоянно расширяется и это приводит к появлению новых исследовательских направлений и</w:t>
      </w:r>
      <w:r w:rsidR="00FA71E8">
        <w:rPr>
          <w:rFonts w:ascii="Times New Roman" w:hAnsi="Times New Roman"/>
          <w:sz w:val="28"/>
        </w:rPr>
        <w:t xml:space="preserve"> </w:t>
      </w:r>
      <w:r w:rsidR="00AC4EDB">
        <w:rPr>
          <w:rFonts w:ascii="Times New Roman" w:hAnsi="Times New Roman"/>
          <w:sz w:val="28"/>
        </w:rPr>
        <w:t>выпуску функциональных макетных образцов современной лазерной техники.</w:t>
      </w:r>
    </w:p>
    <w:p w:rsidR="00A80B82" w:rsidRDefault="00A80B82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5A22FC" w:rsidRDefault="00EE02D9" w:rsidP="00515F73">
      <w:pPr>
        <w:pStyle w:val="1"/>
        <w:rPr>
          <w:rFonts w:ascii="Times New Roman" w:hAnsi="Times New Roman" w:cs="Times New Roman"/>
          <w:b w:val="0"/>
          <w:color w:val="auto"/>
        </w:rPr>
      </w:pPr>
      <w:bookmarkStart w:id="5" w:name="_Toc533542329"/>
      <w:r w:rsidRPr="00515F73">
        <w:rPr>
          <w:rFonts w:ascii="Times New Roman" w:hAnsi="Times New Roman" w:cs="Times New Roman"/>
          <w:b w:val="0"/>
          <w:color w:val="auto"/>
        </w:rPr>
        <w:lastRenderedPageBreak/>
        <w:t>2. Выбор направления стратегии развития в рамках кафедры</w:t>
      </w:r>
      <w:bookmarkEnd w:id="5"/>
    </w:p>
    <w:p w:rsidR="0035147B" w:rsidRPr="00515F73" w:rsidRDefault="0035147B" w:rsidP="0035147B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</w:t>
      </w:r>
      <w:r w:rsidR="00F902D0">
        <w:rPr>
          <w:rFonts w:ascii="Times New Roman" w:hAnsi="Times New Roman"/>
          <w:sz w:val="28"/>
        </w:rPr>
        <w:t>качестве</w:t>
      </w:r>
      <w:r>
        <w:rPr>
          <w:rFonts w:ascii="Times New Roman" w:hAnsi="Times New Roman"/>
          <w:sz w:val="28"/>
        </w:rPr>
        <w:t xml:space="preserve"> направления развития на кафедре выбрано</w:t>
      </w:r>
      <w:r w:rsidR="007E43C3">
        <w:rPr>
          <w:rFonts w:ascii="Times New Roman" w:hAnsi="Times New Roman"/>
          <w:sz w:val="28"/>
        </w:rPr>
        <w:t xml:space="preserve"> научн</w:t>
      </w:r>
      <w:proofErr w:type="gramStart"/>
      <w:r w:rsidR="007E43C3">
        <w:rPr>
          <w:rFonts w:ascii="Times New Roman" w:hAnsi="Times New Roman"/>
          <w:sz w:val="28"/>
        </w:rPr>
        <w:t>о-</w:t>
      </w:r>
      <w:proofErr w:type="gramEnd"/>
      <w:r>
        <w:rPr>
          <w:rFonts w:ascii="Times New Roman" w:hAnsi="Times New Roman"/>
          <w:sz w:val="28"/>
        </w:rPr>
        <w:t xml:space="preserve"> педагогическое направление, а именно должность старшего преподавателя.</w:t>
      </w:r>
    </w:p>
    <w:p w:rsidR="008570E6" w:rsidRPr="0010502A" w:rsidRDefault="00772D2C" w:rsidP="0010502A">
      <w:pPr>
        <w:pStyle w:val="3"/>
        <w:rPr>
          <w:rFonts w:ascii="Times New Roman" w:hAnsi="Times New Roman" w:cs="Times New Roman"/>
          <w:b w:val="0"/>
          <w:color w:val="auto"/>
          <w:sz w:val="28"/>
        </w:rPr>
      </w:pPr>
      <w:bookmarkStart w:id="6" w:name="_Toc533542330"/>
      <w:r>
        <w:rPr>
          <w:rFonts w:ascii="Times New Roman" w:hAnsi="Times New Roman" w:cs="Times New Roman"/>
          <w:b w:val="0"/>
          <w:color w:val="auto"/>
          <w:sz w:val="28"/>
        </w:rPr>
        <w:t xml:space="preserve">2.1 </w:t>
      </w:r>
      <w:r w:rsidR="00515F73" w:rsidRPr="0010502A">
        <w:rPr>
          <w:rFonts w:ascii="Times New Roman" w:hAnsi="Times New Roman" w:cs="Times New Roman"/>
          <w:b w:val="0"/>
          <w:color w:val="auto"/>
          <w:sz w:val="28"/>
        </w:rPr>
        <w:t>Должностная инструкция</w:t>
      </w:r>
      <w:bookmarkEnd w:id="6"/>
    </w:p>
    <w:p w:rsidR="0035147B" w:rsidRPr="008570E6" w:rsidRDefault="0035147B" w:rsidP="008570E6">
      <w:pPr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Должностные обязанности старшего преподавателя: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Организует и проводит учебную, воспитательную и учебно-методическую работу по преподаваемой дисциплине или отдельным видам учебных занятий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Участвует в научно-исследовательской работе кафедры, иного подразделения образовательного учреждения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Обеспечивает выполнение учебных планов, разработку и выполнение учебных программ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Создает условия для формирования у обучающихся (студентов, слушателей) основных составляющих компетентности, обеспечивающей успешность будущей профессиональной деятельности выпускников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Проводит все виды учебных занятий, учебной работы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Осуществляет контроль качества проводимых ассистентами и преподавателями учебных занятий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Разрабатывает рабочие программы по преподаваемым дисциплинам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Комплектует и разрабатывает методическое обеспечение преподаваемых дисциплин или отдельных видов учебных занятий и учебной работы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Принимает участие в научно-исследовательской работе обучающихся (студентов, слушателей), руководит их самостоятельной работой по преподаваемой дисциплине или отдельным видам учебных занятий и учебной работы, участвует в профессиональной ориентации школьников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Оказывает методическую помощь ассистентам и преподавателям в овладении педагогическим мастерством и профессиональными навыками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lastRenderedPageBreak/>
        <w:t>Принимает участие в научно-методической работе кафедры в составе методической комиссии по соответствующей специальности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Принимает участие в развитии и совершенствовании материально-технической базы кафедры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Участвует в пропаганде научно-технических, социально-гуманитарных, экономических и правовых знаний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Контролирует и проверяет выполнение обучающимися (студентами, слушателями) домашних заданий, соблюдение ими правил по охране труда и пожарной безопасности при проведении учебных занятий, выполнении лабораторных работ и практических занятий</w:t>
      </w:r>
      <w:r w:rsidR="007E43C3" w:rsidRPr="008570E6">
        <w:rPr>
          <w:rFonts w:ascii="Times New Roman" w:hAnsi="Times New Roman"/>
          <w:sz w:val="28"/>
        </w:rPr>
        <w:t>;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Принимает участие в воспитательной работе обучающихся (студентов, слушателей)</w:t>
      </w:r>
      <w:r w:rsidR="007E43C3" w:rsidRPr="008570E6">
        <w:rPr>
          <w:rFonts w:ascii="Times New Roman" w:hAnsi="Times New Roman"/>
          <w:sz w:val="28"/>
        </w:rPr>
        <w:t>;</w:t>
      </w:r>
      <w:r w:rsidRPr="008570E6">
        <w:rPr>
          <w:rFonts w:ascii="Times New Roman" w:hAnsi="Times New Roman"/>
          <w:sz w:val="28"/>
        </w:rPr>
        <w:t xml:space="preserve"> </w:t>
      </w:r>
    </w:p>
    <w:p w:rsidR="0035147B" w:rsidRPr="008570E6" w:rsidRDefault="0035147B" w:rsidP="008570E6">
      <w:pPr>
        <w:pStyle w:val="a3"/>
        <w:numPr>
          <w:ilvl w:val="0"/>
          <w:numId w:val="10"/>
        </w:numPr>
        <w:ind w:left="0" w:firstLine="709"/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Принимает участие в подготовке учебников, учебных и учебно-м</w:t>
      </w:r>
      <w:r w:rsidR="00887A93">
        <w:rPr>
          <w:rFonts w:ascii="Times New Roman" w:hAnsi="Times New Roman"/>
          <w:sz w:val="28"/>
        </w:rPr>
        <w:t>етодических пособий, разработке</w:t>
      </w:r>
      <w:r w:rsidRPr="008570E6">
        <w:rPr>
          <w:rFonts w:ascii="Times New Roman" w:hAnsi="Times New Roman"/>
          <w:sz w:val="28"/>
        </w:rPr>
        <w:t xml:space="preserve"> рабочих программ и других видов учебно-методической работы кафедры или иного структурного подразделения.</w:t>
      </w:r>
    </w:p>
    <w:p w:rsidR="0035147B" w:rsidRPr="008570E6" w:rsidRDefault="007E43C3" w:rsidP="008570E6">
      <w:pPr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>Старший преподаватель д</w:t>
      </w:r>
      <w:r w:rsidR="0035147B" w:rsidRPr="008570E6">
        <w:rPr>
          <w:rFonts w:ascii="Times New Roman" w:hAnsi="Times New Roman"/>
          <w:sz w:val="28"/>
        </w:rPr>
        <w:t xml:space="preserve">олжен знать: </w:t>
      </w:r>
    </w:p>
    <w:p w:rsidR="0035147B" w:rsidRPr="008570E6" w:rsidRDefault="007E43C3" w:rsidP="008570E6">
      <w:pPr>
        <w:rPr>
          <w:rFonts w:ascii="Times New Roman" w:hAnsi="Times New Roman"/>
          <w:sz w:val="28"/>
        </w:rPr>
      </w:pPr>
      <w:proofErr w:type="gramStart"/>
      <w:r w:rsidRPr="008570E6">
        <w:rPr>
          <w:rFonts w:ascii="Times New Roman" w:hAnsi="Times New Roman"/>
          <w:sz w:val="28"/>
        </w:rPr>
        <w:t>З</w:t>
      </w:r>
      <w:r w:rsidR="0035147B" w:rsidRPr="008570E6">
        <w:rPr>
          <w:rFonts w:ascii="Times New Roman" w:hAnsi="Times New Roman"/>
          <w:sz w:val="28"/>
        </w:rPr>
        <w:t>аконы и иные нормативные правовые акты Российской Федерации по вопросам высшего профессионального образования; локальные нормативные акты образовательного учреждения; образовательные стандарты по соответствующим программам высшего образования; теорию и методы управления образовательными системами; порядок составления учебных планов; правила ведения документации по учебной работе; основы педагогики, физиологии, психологии; методику профессионального обучения; современные формы и методы обучения и воспитания;</w:t>
      </w:r>
      <w:proofErr w:type="gramEnd"/>
      <w:r w:rsidR="0035147B" w:rsidRPr="008570E6">
        <w:rPr>
          <w:rFonts w:ascii="Times New Roman" w:hAnsi="Times New Roman"/>
          <w:sz w:val="28"/>
        </w:rPr>
        <w:t xml:space="preserve"> </w:t>
      </w:r>
      <w:proofErr w:type="gramStart"/>
      <w:r w:rsidR="0035147B" w:rsidRPr="008570E6">
        <w:rPr>
          <w:rFonts w:ascii="Times New Roman" w:hAnsi="Times New Roman"/>
          <w:sz w:val="28"/>
        </w:rPr>
        <w:t>методы и способы использования образовательных технологий, в том числе дистанционных; требования к работе на персональных компьютерах, иных электронно-цифровых устройствах, в том числе предназначенных для передачи информации; основы экологии, права, социологии; основные методы поиска, сбора, хранения, обработки, предоставления, распространения информации, необходимой для осуществления научно-</w:t>
      </w:r>
      <w:r w:rsidR="0035147B" w:rsidRPr="008570E6">
        <w:rPr>
          <w:rFonts w:ascii="Times New Roman" w:hAnsi="Times New Roman"/>
          <w:sz w:val="28"/>
        </w:rPr>
        <w:lastRenderedPageBreak/>
        <w:t>исследовательской деятельности; механизмы оформления прав интеллектуальной собственности; правила по охране труда и пожарной безопасности.</w:t>
      </w:r>
      <w:proofErr w:type="gramEnd"/>
    </w:p>
    <w:p w:rsidR="00265C99" w:rsidRDefault="00265C99" w:rsidP="008570E6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Требования к квалификации:</w:t>
      </w:r>
    </w:p>
    <w:p w:rsidR="007E43C3" w:rsidRPr="008570E6" w:rsidRDefault="007E43C3" w:rsidP="008570E6">
      <w:pPr>
        <w:rPr>
          <w:rFonts w:ascii="Times New Roman" w:hAnsi="Times New Roman"/>
          <w:sz w:val="28"/>
        </w:rPr>
      </w:pPr>
      <w:r w:rsidRPr="008570E6">
        <w:rPr>
          <w:rFonts w:ascii="Times New Roman" w:hAnsi="Times New Roman"/>
          <w:sz w:val="28"/>
        </w:rPr>
        <w:t xml:space="preserve">Для того, что бы </w:t>
      </w:r>
      <w:r w:rsidR="00730442">
        <w:rPr>
          <w:rFonts w:ascii="Times New Roman" w:hAnsi="Times New Roman"/>
          <w:sz w:val="28"/>
        </w:rPr>
        <w:t>занимать</w:t>
      </w:r>
      <w:r w:rsidRPr="008570E6">
        <w:rPr>
          <w:rFonts w:ascii="Times New Roman" w:hAnsi="Times New Roman"/>
          <w:sz w:val="28"/>
        </w:rPr>
        <w:t xml:space="preserve"> должность старшего преподавателя, необходимо высшее профессиональное образование и стаж научно-педагогической работы не менее </w:t>
      </w:r>
      <w:r w:rsidR="0015036F">
        <w:rPr>
          <w:rFonts w:ascii="Times New Roman" w:hAnsi="Times New Roman"/>
          <w:sz w:val="28"/>
        </w:rPr>
        <w:t>3</w:t>
      </w:r>
      <w:r w:rsidRPr="008570E6">
        <w:rPr>
          <w:rFonts w:ascii="Times New Roman" w:hAnsi="Times New Roman"/>
          <w:sz w:val="28"/>
        </w:rPr>
        <w:t xml:space="preserve"> лет (при наличии учёной степени кандидата наук стаж научно-педагогической работы не менее 1 года). </w:t>
      </w:r>
    </w:p>
    <w:p w:rsidR="0035147B" w:rsidRDefault="0035147B">
      <w:pPr>
        <w:rPr>
          <w:rFonts w:ascii="Times New Roman" w:hAnsi="Times New Roman"/>
          <w:sz w:val="28"/>
        </w:rPr>
      </w:pPr>
    </w:p>
    <w:p w:rsidR="00F057DF" w:rsidRDefault="00772D2C" w:rsidP="00772D2C">
      <w:pPr>
        <w:pStyle w:val="3"/>
        <w:rPr>
          <w:rFonts w:ascii="Times New Roman" w:hAnsi="Times New Roman" w:cs="Times New Roman"/>
          <w:b w:val="0"/>
          <w:color w:val="000000" w:themeColor="text1"/>
          <w:sz w:val="28"/>
        </w:rPr>
      </w:pPr>
      <w:bookmarkStart w:id="7" w:name="_Toc533542331"/>
      <w:r>
        <w:rPr>
          <w:rFonts w:ascii="Times New Roman" w:hAnsi="Times New Roman" w:cs="Times New Roman"/>
          <w:b w:val="0"/>
          <w:color w:val="000000" w:themeColor="text1"/>
          <w:sz w:val="28"/>
        </w:rPr>
        <w:t xml:space="preserve">2.2 </w:t>
      </w:r>
      <w:r w:rsidRPr="00772D2C">
        <w:rPr>
          <w:rFonts w:ascii="Times New Roman" w:hAnsi="Times New Roman" w:cs="Times New Roman"/>
          <w:b w:val="0"/>
          <w:color w:val="000000" w:themeColor="text1"/>
          <w:sz w:val="28"/>
        </w:rPr>
        <w:t>План учебно-производственной деятельности</w:t>
      </w:r>
      <w:bookmarkEnd w:id="7"/>
    </w:p>
    <w:p w:rsidR="002E50BD" w:rsidRPr="00C66790" w:rsidRDefault="002E50BD" w:rsidP="002E50BD">
      <w:pPr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color w:val="000000" w:themeColor="text1"/>
          <w:sz w:val="28"/>
        </w:rPr>
        <w:t>В качестве старшего преподавателя планируется участие в научно-исследовательских и опытно-конструкторских работах кафедры</w:t>
      </w:r>
      <w:r w:rsidR="00926D12">
        <w:rPr>
          <w:rFonts w:ascii="Times New Roman" w:hAnsi="Times New Roman"/>
          <w:color w:val="000000" w:themeColor="text1"/>
          <w:sz w:val="28"/>
        </w:rPr>
        <w:t>,</w:t>
      </w:r>
      <w:r>
        <w:rPr>
          <w:rFonts w:ascii="Times New Roman" w:hAnsi="Times New Roman"/>
          <w:color w:val="000000" w:themeColor="text1"/>
          <w:sz w:val="28"/>
        </w:rPr>
        <w:t xml:space="preserve"> связанных с созданием научной аппаратуры для космоса, в частности участие в проекте</w:t>
      </w:r>
      <w:r w:rsidR="00D207FC">
        <w:rPr>
          <w:rFonts w:ascii="Times New Roman" w:hAnsi="Times New Roman"/>
          <w:color w:val="000000" w:themeColor="text1"/>
          <w:sz w:val="28"/>
        </w:rPr>
        <w:t xml:space="preserve"> по созданию</w:t>
      </w:r>
      <w:r w:rsidR="00926D12">
        <w:rPr>
          <w:rFonts w:ascii="Times New Roman" w:hAnsi="Times New Roman"/>
          <w:color w:val="000000" w:themeColor="text1"/>
          <w:sz w:val="28"/>
        </w:rPr>
        <w:t xml:space="preserve"> изделия</w:t>
      </w:r>
      <w:r w:rsidR="00D207FC">
        <w:rPr>
          <w:rFonts w:ascii="Times New Roman" w:hAnsi="Times New Roman"/>
          <w:color w:val="000000" w:themeColor="text1"/>
          <w:sz w:val="28"/>
        </w:rPr>
        <w:t xml:space="preserve"> </w:t>
      </w:r>
      <w:r w:rsidR="00926D12">
        <w:rPr>
          <w:rFonts w:ascii="Times New Roman" w:hAnsi="Times New Roman"/>
          <w:color w:val="000000" w:themeColor="text1"/>
          <w:sz w:val="28"/>
        </w:rPr>
        <w:t>«Л</w:t>
      </w:r>
      <w:r w:rsidR="00D207FC">
        <w:rPr>
          <w:rFonts w:ascii="Times New Roman" w:hAnsi="Times New Roman"/>
          <w:color w:val="000000" w:themeColor="text1"/>
          <w:sz w:val="28"/>
        </w:rPr>
        <w:t>идар</w:t>
      </w:r>
      <w:r>
        <w:rPr>
          <w:rFonts w:ascii="Times New Roman" w:hAnsi="Times New Roman"/>
          <w:color w:val="000000" w:themeColor="text1"/>
          <w:sz w:val="28"/>
        </w:rPr>
        <w:t xml:space="preserve"> КНА КЛПВЭ</w:t>
      </w:r>
      <w:r w:rsidR="00926D12">
        <w:rPr>
          <w:rFonts w:ascii="Times New Roman" w:hAnsi="Times New Roman"/>
          <w:color w:val="000000" w:themeColor="text1"/>
          <w:sz w:val="28"/>
        </w:rPr>
        <w:t>»</w:t>
      </w:r>
      <w:r>
        <w:rPr>
          <w:rFonts w:ascii="Times New Roman" w:hAnsi="Times New Roman"/>
          <w:color w:val="000000" w:themeColor="text1"/>
          <w:sz w:val="28"/>
        </w:rPr>
        <w:t xml:space="preserve"> (</w:t>
      </w:r>
      <w:r w:rsidR="00C73BAA">
        <w:rPr>
          <w:rFonts w:ascii="Times New Roman" w:hAnsi="Times New Roman"/>
          <w:color w:val="000000" w:themeColor="text1"/>
          <w:sz w:val="28"/>
        </w:rPr>
        <w:t xml:space="preserve">комплекс </w:t>
      </w:r>
      <w:r w:rsidR="00330A1B" w:rsidRPr="00C73BAA">
        <w:rPr>
          <w:rFonts w:ascii="Times New Roman" w:hAnsi="Times New Roman"/>
          <w:color w:val="000000" w:themeColor="text1"/>
          <w:sz w:val="28"/>
        </w:rPr>
        <w:t>науч</w:t>
      </w:r>
      <w:r w:rsidR="00C73BAA" w:rsidRPr="00C73BAA">
        <w:rPr>
          <w:rFonts w:ascii="Times New Roman" w:hAnsi="Times New Roman"/>
          <w:color w:val="000000" w:themeColor="text1"/>
          <w:sz w:val="28"/>
        </w:rPr>
        <w:t>ной</w:t>
      </w:r>
      <w:r w:rsidR="00330A1B" w:rsidRPr="00C73BAA">
        <w:rPr>
          <w:rFonts w:ascii="Times New Roman" w:hAnsi="Times New Roman"/>
          <w:color w:val="000000" w:themeColor="text1"/>
          <w:sz w:val="28"/>
        </w:rPr>
        <w:t xml:space="preserve"> аппар</w:t>
      </w:r>
      <w:r w:rsidR="00C73BAA" w:rsidRPr="00C73BAA">
        <w:rPr>
          <w:rFonts w:ascii="Times New Roman" w:hAnsi="Times New Roman"/>
          <w:color w:val="000000" w:themeColor="text1"/>
          <w:sz w:val="28"/>
        </w:rPr>
        <w:t>атуры</w:t>
      </w:r>
      <w:r w:rsidR="00330A1B" w:rsidRPr="00C73BAA">
        <w:rPr>
          <w:rFonts w:ascii="Times New Roman" w:hAnsi="Times New Roman"/>
          <w:color w:val="000000" w:themeColor="text1"/>
          <w:sz w:val="28"/>
        </w:rPr>
        <w:t xml:space="preserve"> </w:t>
      </w:r>
      <w:r w:rsidR="00C73BAA" w:rsidRPr="00C73BAA">
        <w:rPr>
          <w:rFonts w:ascii="Times New Roman" w:hAnsi="Times New Roman"/>
          <w:color w:val="000000" w:themeColor="text1"/>
          <w:sz w:val="28"/>
        </w:rPr>
        <w:t>«</w:t>
      </w:r>
      <w:r w:rsidR="00860D4F">
        <w:rPr>
          <w:rFonts w:ascii="Times New Roman" w:hAnsi="Times New Roman"/>
          <w:color w:val="000000" w:themeColor="text1"/>
          <w:sz w:val="28"/>
        </w:rPr>
        <w:t>к</w:t>
      </w:r>
      <w:r w:rsidR="00330A1B" w:rsidRPr="00C73BAA">
        <w:rPr>
          <w:rFonts w:ascii="Times New Roman" w:hAnsi="Times New Roman"/>
          <w:color w:val="000000" w:themeColor="text1"/>
          <w:sz w:val="28"/>
        </w:rPr>
        <w:t>осмические лучи предельно высоких энергий</w:t>
      </w:r>
      <w:r w:rsidR="00C73BAA">
        <w:rPr>
          <w:rFonts w:ascii="Times New Roman" w:hAnsi="Times New Roman"/>
          <w:color w:val="000000" w:themeColor="text1"/>
          <w:sz w:val="28"/>
        </w:rPr>
        <w:t>»</w:t>
      </w:r>
      <w:r w:rsidR="00330A1B">
        <w:rPr>
          <w:rFonts w:ascii="Times New Roman" w:hAnsi="Times New Roman"/>
          <w:color w:val="000000" w:themeColor="text1"/>
          <w:sz w:val="28"/>
        </w:rPr>
        <w:t>)</w:t>
      </w:r>
      <w:r w:rsidR="00926D12">
        <w:rPr>
          <w:rFonts w:ascii="Times New Roman" w:hAnsi="Times New Roman"/>
          <w:color w:val="000000" w:themeColor="text1"/>
          <w:sz w:val="28"/>
        </w:rPr>
        <w:t xml:space="preserve">. </w:t>
      </w:r>
      <w:r w:rsidR="00FD4E2C">
        <w:rPr>
          <w:rFonts w:ascii="Times New Roman" w:hAnsi="Times New Roman"/>
          <w:color w:val="000000" w:themeColor="text1"/>
          <w:sz w:val="28"/>
        </w:rPr>
        <w:t>В</w:t>
      </w:r>
      <w:r w:rsidR="00926D12">
        <w:rPr>
          <w:rFonts w:ascii="Times New Roman" w:hAnsi="Times New Roman"/>
          <w:color w:val="000000" w:themeColor="text1"/>
          <w:sz w:val="28"/>
        </w:rPr>
        <w:t xml:space="preserve"> данном</w:t>
      </w:r>
      <w:r w:rsidR="00E23739">
        <w:rPr>
          <w:rFonts w:ascii="Times New Roman" w:hAnsi="Times New Roman"/>
          <w:color w:val="000000" w:themeColor="text1"/>
          <w:sz w:val="28"/>
        </w:rPr>
        <w:t xml:space="preserve"> проекте </w:t>
      </w:r>
      <w:r w:rsidR="00FD4E2C">
        <w:rPr>
          <w:rFonts w:ascii="Times New Roman" w:hAnsi="Times New Roman"/>
          <w:color w:val="000000" w:themeColor="text1"/>
          <w:sz w:val="28"/>
        </w:rPr>
        <w:t>планируется работа,</w:t>
      </w:r>
      <w:r w:rsidR="00926D12">
        <w:rPr>
          <w:rFonts w:ascii="Times New Roman" w:hAnsi="Times New Roman"/>
          <w:color w:val="000000" w:themeColor="text1"/>
          <w:sz w:val="28"/>
        </w:rPr>
        <w:t xml:space="preserve"> связан</w:t>
      </w:r>
      <w:r w:rsidR="00FD4E2C">
        <w:rPr>
          <w:rFonts w:ascii="Times New Roman" w:hAnsi="Times New Roman"/>
          <w:color w:val="000000" w:themeColor="text1"/>
          <w:sz w:val="28"/>
        </w:rPr>
        <w:t>н</w:t>
      </w:r>
      <w:r w:rsidR="00926D12">
        <w:rPr>
          <w:rFonts w:ascii="Times New Roman" w:hAnsi="Times New Roman"/>
          <w:color w:val="000000" w:themeColor="text1"/>
          <w:sz w:val="28"/>
        </w:rPr>
        <w:t>а</w:t>
      </w:r>
      <w:r w:rsidR="00FD4E2C">
        <w:rPr>
          <w:rFonts w:ascii="Times New Roman" w:hAnsi="Times New Roman"/>
          <w:color w:val="000000" w:themeColor="text1"/>
          <w:sz w:val="28"/>
        </w:rPr>
        <w:t>я</w:t>
      </w:r>
      <w:r w:rsidR="00926D12">
        <w:rPr>
          <w:rFonts w:ascii="Times New Roman" w:hAnsi="Times New Roman"/>
          <w:color w:val="000000" w:themeColor="text1"/>
          <w:sz w:val="28"/>
        </w:rPr>
        <w:t xml:space="preserve"> с отведением</w:t>
      </w:r>
      <w:r w:rsidR="00860D4F">
        <w:rPr>
          <w:rFonts w:ascii="Times New Roman" w:hAnsi="Times New Roman"/>
          <w:color w:val="000000" w:themeColor="text1"/>
          <w:sz w:val="28"/>
        </w:rPr>
        <w:t xml:space="preserve"> избыточного тепла;</w:t>
      </w:r>
      <w:r w:rsidR="00926D12">
        <w:rPr>
          <w:rFonts w:ascii="Times New Roman" w:hAnsi="Times New Roman"/>
          <w:color w:val="000000" w:themeColor="text1"/>
          <w:sz w:val="28"/>
        </w:rPr>
        <w:t xml:space="preserve"> создани</w:t>
      </w:r>
      <w:r w:rsidR="00860D4F">
        <w:rPr>
          <w:rFonts w:ascii="Times New Roman" w:hAnsi="Times New Roman"/>
          <w:color w:val="000000" w:themeColor="text1"/>
          <w:sz w:val="28"/>
        </w:rPr>
        <w:t>е</w:t>
      </w:r>
      <w:r w:rsidR="00926D12">
        <w:rPr>
          <w:rFonts w:ascii="Times New Roman" w:hAnsi="Times New Roman"/>
          <w:color w:val="000000" w:themeColor="text1"/>
          <w:sz w:val="28"/>
        </w:rPr>
        <w:t xml:space="preserve"> системы обеспе</w:t>
      </w:r>
      <w:r w:rsidR="00860D4F">
        <w:rPr>
          <w:rFonts w:ascii="Times New Roman" w:hAnsi="Times New Roman"/>
          <w:color w:val="000000" w:themeColor="text1"/>
          <w:sz w:val="28"/>
        </w:rPr>
        <w:t xml:space="preserve">чения теплового режима </w:t>
      </w:r>
      <w:r w:rsidR="00926D12">
        <w:rPr>
          <w:rFonts w:ascii="Times New Roman" w:hAnsi="Times New Roman"/>
          <w:color w:val="000000" w:themeColor="text1"/>
          <w:sz w:val="28"/>
        </w:rPr>
        <w:t xml:space="preserve">твердотельного лазера, использующегося в изделии. Соответственно, участие в других проектах и </w:t>
      </w:r>
      <w:r w:rsidR="0069565D">
        <w:rPr>
          <w:rFonts w:ascii="Times New Roman" w:hAnsi="Times New Roman"/>
          <w:color w:val="000000" w:themeColor="text1"/>
          <w:sz w:val="28"/>
        </w:rPr>
        <w:t>преподавательская</w:t>
      </w:r>
      <w:r w:rsidR="00926D12">
        <w:rPr>
          <w:rFonts w:ascii="Times New Roman" w:hAnsi="Times New Roman"/>
          <w:color w:val="000000" w:themeColor="text1"/>
          <w:sz w:val="28"/>
        </w:rPr>
        <w:t xml:space="preserve"> деятельность будут</w:t>
      </w:r>
      <w:r w:rsidR="00293891">
        <w:rPr>
          <w:rFonts w:ascii="Times New Roman" w:hAnsi="Times New Roman"/>
          <w:color w:val="000000" w:themeColor="text1"/>
          <w:sz w:val="28"/>
        </w:rPr>
        <w:t xml:space="preserve"> также связаны </w:t>
      </w:r>
      <w:r w:rsidR="00926D12">
        <w:rPr>
          <w:rFonts w:ascii="Times New Roman" w:hAnsi="Times New Roman"/>
          <w:color w:val="000000" w:themeColor="text1"/>
          <w:sz w:val="28"/>
        </w:rPr>
        <w:t>с процессами теплопередачи.</w:t>
      </w:r>
      <w:r w:rsidR="00C66790">
        <w:rPr>
          <w:rFonts w:ascii="Times New Roman" w:hAnsi="Times New Roman"/>
          <w:color w:val="000000" w:themeColor="text1"/>
          <w:sz w:val="28"/>
        </w:rPr>
        <w:t xml:space="preserve"> </w:t>
      </w:r>
      <w:proofErr w:type="gramStart"/>
      <w:r w:rsidR="00C66790">
        <w:rPr>
          <w:rFonts w:ascii="Times New Roman" w:hAnsi="Times New Roman"/>
          <w:color w:val="000000" w:themeColor="text1"/>
          <w:sz w:val="28"/>
        </w:rPr>
        <w:t xml:space="preserve">В плане преподавания планируется проведение лекций по основам теплопередачи: стационарной и нестационарной теплопроводности, вынужденной и свободной конвекции, а также теплообмену излучением; проведение практик для решения задач и выдача домашнего задания по данным темам; проведение лабораторных работ по теплопроводности и конвекции с целью изучения студентами модулей </w:t>
      </w:r>
      <w:r w:rsidR="00C66790">
        <w:rPr>
          <w:rFonts w:ascii="Times New Roman" w:hAnsi="Times New Roman"/>
          <w:color w:val="000000" w:themeColor="text1"/>
          <w:sz w:val="28"/>
          <w:lang w:val="en-US"/>
        </w:rPr>
        <w:t>Simulation</w:t>
      </w:r>
      <w:r w:rsidR="00C66790">
        <w:rPr>
          <w:rFonts w:ascii="Times New Roman" w:hAnsi="Times New Roman"/>
          <w:color w:val="000000" w:themeColor="text1"/>
          <w:sz w:val="28"/>
        </w:rPr>
        <w:t xml:space="preserve"> и </w:t>
      </w:r>
      <w:r w:rsidR="00C66790">
        <w:rPr>
          <w:rFonts w:ascii="Times New Roman" w:hAnsi="Times New Roman"/>
          <w:color w:val="000000" w:themeColor="text1"/>
          <w:sz w:val="28"/>
          <w:lang w:val="en-US"/>
        </w:rPr>
        <w:t>Flow</w:t>
      </w:r>
      <w:r w:rsidR="00C66790" w:rsidRPr="00C66790">
        <w:rPr>
          <w:rFonts w:ascii="Times New Roman" w:hAnsi="Times New Roman"/>
          <w:color w:val="000000" w:themeColor="text1"/>
          <w:sz w:val="28"/>
        </w:rPr>
        <w:t xml:space="preserve"> </w:t>
      </w:r>
      <w:r w:rsidR="00C66790">
        <w:rPr>
          <w:rFonts w:ascii="Times New Roman" w:hAnsi="Times New Roman"/>
          <w:color w:val="000000" w:themeColor="text1"/>
          <w:sz w:val="28"/>
          <w:lang w:val="en-US"/>
        </w:rPr>
        <w:t>Simulation</w:t>
      </w:r>
      <w:r w:rsidR="00C66790">
        <w:rPr>
          <w:rFonts w:ascii="Times New Roman" w:hAnsi="Times New Roman"/>
          <w:color w:val="000000" w:themeColor="text1"/>
          <w:sz w:val="28"/>
        </w:rPr>
        <w:t xml:space="preserve"> среды </w:t>
      </w:r>
      <w:r w:rsidR="00C66790">
        <w:rPr>
          <w:rFonts w:ascii="Times New Roman" w:hAnsi="Times New Roman"/>
          <w:color w:val="000000" w:themeColor="text1"/>
          <w:sz w:val="28"/>
          <w:lang w:val="en-US"/>
        </w:rPr>
        <w:t>SolidWorks</w:t>
      </w:r>
      <w:r w:rsidR="00C66790">
        <w:rPr>
          <w:rFonts w:ascii="Times New Roman" w:hAnsi="Times New Roman"/>
          <w:color w:val="000000" w:themeColor="text1"/>
          <w:sz w:val="28"/>
        </w:rPr>
        <w:t>.</w:t>
      </w:r>
      <w:proofErr w:type="gramEnd"/>
      <w:r w:rsidR="00B05459">
        <w:rPr>
          <w:rFonts w:ascii="Times New Roman" w:hAnsi="Times New Roman"/>
          <w:color w:val="000000" w:themeColor="text1"/>
          <w:sz w:val="28"/>
        </w:rPr>
        <w:t xml:space="preserve"> При необходимости – участие в научно-исследовательских работах студентов, помощь в освоении преподаваемой дисциплины и проведение консультаций.</w:t>
      </w:r>
    </w:p>
    <w:sectPr w:rsidR="002E50BD" w:rsidRPr="00C66790" w:rsidSect="00D82FA9">
      <w:footerReference w:type="default" r:id="rId13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708F" w:rsidRDefault="0013708F" w:rsidP="007B74B2">
      <w:pPr>
        <w:spacing w:line="240" w:lineRule="auto"/>
      </w:pPr>
      <w:r>
        <w:separator/>
      </w:r>
    </w:p>
  </w:endnote>
  <w:endnote w:type="continuationSeparator" w:id="0">
    <w:p w:rsidR="0013708F" w:rsidRDefault="0013708F" w:rsidP="007B74B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6786499"/>
      <w:docPartObj>
        <w:docPartGallery w:val="Page Numbers (Bottom of Page)"/>
        <w:docPartUnique/>
      </w:docPartObj>
    </w:sdtPr>
    <w:sdtContent>
      <w:p w:rsidR="00D82FA9" w:rsidRDefault="00D82FA9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11</w:t>
        </w:r>
        <w:r>
          <w:fldChar w:fldCharType="end"/>
        </w:r>
      </w:p>
    </w:sdtContent>
  </w:sdt>
  <w:p w:rsidR="007B74B2" w:rsidRDefault="007B74B2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708F" w:rsidRDefault="0013708F" w:rsidP="007B74B2">
      <w:pPr>
        <w:spacing w:line="240" w:lineRule="auto"/>
      </w:pPr>
      <w:r>
        <w:separator/>
      </w:r>
    </w:p>
  </w:footnote>
  <w:footnote w:type="continuationSeparator" w:id="0">
    <w:p w:rsidR="0013708F" w:rsidRDefault="0013708F" w:rsidP="007B74B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056ED"/>
    <w:multiLevelType w:val="hybridMultilevel"/>
    <w:tmpl w:val="F0D23636"/>
    <w:lvl w:ilvl="0" w:tplc="A62EB7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2A52B5E"/>
    <w:multiLevelType w:val="hybridMultilevel"/>
    <w:tmpl w:val="905CB108"/>
    <w:lvl w:ilvl="0" w:tplc="C5280950">
      <w:start w:val="1"/>
      <w:numFmt w:val="bullet"/>
      <w:suff w:val="space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424894"/>
    <w:multiLevelType w:val="hybridMultilevel"/>
    <w:tmpl w:val="368622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6C715D4"/>
    <w:multiLevelType w:val="multilevel"/>
    <w:tmpl w:val="534AD2E2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4">
    <w:nsid w:val="23412EE4"/>
    <w:multiLevelType w:val="multilevel"/>
    <w:tmpl w:val="1B225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AAF1A6F"/>
    <w:multiLevelType w:val="multilevel"/>
    <w:tmpl w:val="BCE8A29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6">
    <w:nsid w:val="449F4229"/>
    <w:multiLevelType w:val="hybridMultilevel"/>
    <w:tmpl w:val="AEBC1906"/>
    <w:lvl w:ilvl="0" w:tplc="04190011">
      <w:start w:val="1"/>
      <w:numFmt w:val="decimal"/>
      <w:lvlText w:val="%1)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7">
    <w:nsid w:val="48A23721"/>
    <w:multiLevelType w:val="hybridMultilevel"/>
    <w:tmpl w:val="481834B0"/>
    <w:lvl w:ilvl="0" w:tplc="66CC21C0">
      <w:start w:val="1"/>
      <w:numFmt w:val="decimal"/>
      <w:suff w:val="space"/>
      <w:lvlText w:val="%1."/>
      <w:lvlJc w:val="left"/>
      <w:pPr>
        <w:ind w:left="1069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>
    <w:nsid w:val="57EC3204"/>
    <w:multiLevelType w:val="hybridMultilevel"/>
    <w:tmpl w:val="684201A4"/>
    <w:lvl w:ilvl="0" w:tplc="080CF60A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5D7F152B"/>
    <w:multiLevelType w:val="hybridMultilevel"/>
    <w:tmpl w:val="F3C684A6"/>
    <w:lvl w:ilvl="0" w:tplc="AEE4FC88">
      <w:start w:val="1"/>
      <w:numFmt w:val="bullet"/>
      <w:suff w:val="space"/>
      <w:lvlText w:val=""/>
      <w:lvlJc w:val="left"/>
      <w:pPr>
        <w:ind w:left="397" w:firstLine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79336A0E"/>
    <w:multiLevelType w:val="hybridMultilevel"/>
    <w:tmpl w:val="E2627B7C"/>
    <w:lvl w:ilvl="0" w:tplc="E69E0108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7C760590"/>
    <w:multiLevelType w:val="hybridMultilevel"/>
    <w:tmpl w:val="A55C34E8"/>
    <w:lvl w:ilvl="0" w:tplc="BC886596">
      <w:start w:val="1"/>
      <w:numFmt w:val="upperRoman"/>
      <w:suff w:val="space"/>
      <w:lvlText w:val="%1."/>
      <w:lvlJc w:val="righ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7D8A7BB1"/>
    <w:multiLevelType w:val="hybridMultilevel"/>
    <w:tmpl w:val="F922474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9"/>
  </w:num>
  <w:num w:numId="4">
    <w:abstractNumId w:val="12"/>
  </w:num>
  <w:num w:numId="5">
    <w:abstractNumId w:val="1"/>
  </w:num>
  <w:num w:numId="6">
    <w:abstractNumId w:val="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7">
    <w:abstractNumId w:val="11"/>
  </w:num>
  <w:num w:numId="8">
    <w:abstractNumId w:val="10"/>
  </w:num>
  <w:num w:numId="9">
    <w:abstractNumId w:val="7"/>
  </w:num>
  <w:num w:numId="10">
    <w:abstractNumId w:val="8"/>
  </w:num>
  <w:num w:numId="11">
    <w:abstractNumId w:val="0"/>
  </w:num>
  <w:num w:numId="12">
    <w:abstractNumId w:val="3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62CF0"/>
    <w:rsid w:val="00002D88"/>
    <w:rsid w:val="000063F7"/>
    <w:rsid w:val="00010B6C"/>
    <w:rsid w:val="00035D96"/>
    <w:rsid w:val="00035EF5"/>
    <w:rsid w:val="00044B03"/>
    <w:rsid w:val="00053624"/>
    <w:rsid w:val="00053F67"/>
    <w:rsid w:val="000562F2"/>
    <w:rsid w:val="000601D3"/>
    <w:rsid w:val="00064535"/>
    <w:rsid w:val="0008714C"/>
    <w:rsid w:val="0009278D"/>
    <w:rsid w:val="000A6670"/>
    <w:rsid w:val="000C1464"/>
    <w:rsid w:val="000D4D57"/>
    <w:rsid w:val="000D5EFE"/>
    <w:rsid w:val="000F44B0"/>
    <w:rsid w:val="001024A7"/>
    <w:rsid w:val="0010397E"/>
    <w:rsid w:val="001047F4"/>
    <w:rsid w:val="0010502A"/>
    <w:rsid w:val="00106BE5"/>
    <w:rsid w:val="00110966"/>
    <w:rsid w:val="001171DF"/>
    <w:rsid w:val="0013708F"/>
    <w:rsid w:val="00137813"/>
    <w:rsid w:val="00137E68"/>
    <w:rsid w:val="0014185A"/>
    <w:rsid w:val="0015036F"/>
    <w:rsid w:val="00157919"/>
    <w:rsid w:val="00163426"/>
    <w:rsid w:val="00165835"/>
    <w:rsid w:val="0016606A"/>
    <w:rsid w:val="00177183"/>
    <w:rsid w:val="00180E35"/>
    <w:rsid w:val="00183B12"/>
    <w:rsid w:val="00185ACF"/>
    <w:rsid w:val="0019015E"/>
    <w:rsid w:val="0019143C"/>
    <w:rsid w:val="001976D2"/>
    <w:rsid w:val="001A2141"/>
    <w:rsid w:val="001A2F8C"/>
    <w:rsid w:val="001C5AE4"/>
    <w:rsid w:val="001D7525"/>
    <w:rsid w:val="001E2226"/>
    <w:rsid w:val="001E2BE7"/>
    <w:rsid w:val="001F6BDA"/>
    <w:rsid w:val="0021127F"/>
    <w:rsid w:val="002153BD"/>
    <w:rsid w:val="00216C2B"/>
    <w:rsid w:val="002435FA"/>
    <w:rsid w:val="00245589"/>
    <w:rsid w:val="00253F90"/>
    <w:rsid w:val="002541CA"/>
    <w:rsid w:val="00260B53"/>
    <w:rsid w:val="00262448"/>
    <w:rsid w:val="00262CF0"/>
    <w:rsid w:val="00264901"/>
    <w:rsid w:val="00265C99"/>
    <w:rsid w:val="0026621A"/>
    <w:rsid w:val="00267379"/>
    <w:rsid w:val="00270D30"/>
    <w:rsid w:val="00275D55"/>
    <w:rsid w:val="002835EE"/>
    <w:rsid w:val="00285C0C"/>
    <w:rsid w:val="00286595"/>
    <w:rsid w:val="00286900"/>
    <w:rsid w:val="00293891"/>
    <w:rsid w:val="002A54BD"/>
    <w:rsid w:val="002A7D1F"/>
    <w:rsid w:val="002B0D41"/>
    <w:rsid w:val="002B1587"/>
    <w:rsid w:val="002D5ECA"/>
    <w:rsid w:val="002D71B8"/>
    <w:rsid w:val="002E3428"/>
    <w:rsid w:val="002E50BD"/>
    <w:rsid w:val="002F2EE6"/>
    <w:rsid w:val="002F7B41"/>
    <w:rsid w:val="003029E4"/>
    <w:rsid w:val="00311D32"/>
    <w:rsid w:val="00316EE9"/>
    <w:rsid w:val="003202E6"/>
    <w:rsid w:val="00324766"/>
    <w:rsid w:val="00325138"/>
    <w:rsid w:val="00326C69"/>
    <w:rsid w:val="00330A1B"/>
    <w:rsid w:val="003430D3"/>
    <w:rsid w:val="00344BAC"/>
    <w:rsid w:val="003501C0"/>
    <w:rsid w:val="0035147B"/>
    <w:rsid w:val="0035617E"/>
    <w:rsid w:val="003573D3"/>
    <w:rsid w:val="003637EF"/>
    <w:rsid w:val="00373194"/>
    <w:rsid w:val="0037369E"/>
    <w:rsid w:val="00376DE1"/>
    <w:rsid w:val="00376DF7"/>
    <w:rsid w:val="00381D06"/>
    <w:rsid w:val="00382F89"/>
    <w:rsid w:val="00384799"/>
    <w:rsid w:val="00390966"/>
    <w:rsid w:val="003A1A64"/>
    <w:rsid w:val="003A3B6C"/>
    <w:rsid w:val="003B17FA"/>
    <w:rsid w:val="003B3047"/>
    <w:rsid w:val="003C0294"/>
    <w:rsid w:val="003E0F1A"/>
    <w:rsid w:val="003E215E"/>
    <w:rsid w:val="003E2A5D"/>
    <w:rsid w:val="003F5FD8"/>
    <w:rsid w:val="004041B5"/>
    <w:rsid w:val="0040700A"/>
    <w:rsid w:val="00414FEF"/>
    <w:rsid w:val="0041573F"/>
    <w:rsid w:val="0042264D"/>
    <w:rsid w:val="00422B5C"/>
    <w:rsid w:val="004239B9"/>
    <w:rsid w:val="00442970"/>
    <w:rsid w:val="004467F2"/>
    <w:rsid w:val="00450C15"/>
    <w:rsid w:val="00453FA6"/>
    <w:rsid w:val="004563A3"/>
    <w:rsid w:val="00456B62"/>
    <w:rsid w:val="00461C1A"/>
    <w:rsid w:val="00461D93"/>
    <w:rsid w:val="0046246C"/>
    <w:rsid w:val="00463EBC"/>
    <w:rsid w:val="00464341"/>
    <w:rsid w:val="00476BA8"/>
    <w:rsid w:val="00486601"/>
    <w:rsid w:val="00487BF9"/>
    <w:rsid w:val="0049510F"/>
    <w:rsid w:val="004A2A90"/>
    <w:rsid w:val="004A3C28"/>
    <w:rsid w:val="004A431F"/>
    <w:rsid w:val="004A659A"/>
    <w:rsid w:val="004A694B"/>
    <w:rsid w:val="004B1208"/>
    <w:rsid w:val="004B1E7B"/>
    <w:rsid w:val="004B6419"/>
    <w:rsid w:val="004C1DEE"/>
    <w:rsid w:val="004C3B9A"/>
    <w:rsid w:val="004C63DE"/>
    <w:rsid w:val="004D185A"/>
    <w:rsid w:val="004D49A4"/>
    <w:rsid w:val="004F0154"/>
    <w:rsid w:val="004F6456"/>
    <w:rsid w:val="005007DF"/>
    <w:rsid w:val="00502163"/>
    <w:rsid w:val="005152C9"/>
    <w:rsid w:val="00515F73"/>
    <w:rsid w:val="00524F67"/>
    <w:rsid w:val="00546CC3"/>
    <w:rsid w:val="0055488D"/>
    <w:rsid w:val="005553E9"/>
    <w:rsid w:val="00555D4E"/>
    <w:rsid w:val="00560983"/>
    <w:rsid w:val="00561A26"/>
    <w:rsid w:val="005668FD"/>
    <w:rsid w:val="00574262"/>
    <w:rsid w:val="0058074D"/>
    <w:rsid w:val="00584B8B"/>
    <w:rsid w:val="005A0CE0"/>
    <w:rsid w:val="005A22FC"/>
    <w:rsid w:val="005A25F0"/>
    <w:rsid w:val="005B779A"/>
    <w:rsid w:val="005C5125"/>
    <w:rsid w:val="005C6B78"/>
    <w:rsid w:val="005D0594"/>
    <w:rsid w:val="005D11D8"/>
    <w:rsid w:val="005E224A"/>
    <w:rsid w:val="005F4AF2"/>
    <w:rsid w:val="005F6891"/>
    <w:rsid w:val="00601FE0"/>
    <w:rsid w:val="00612F96"/>
    <w:rsid w:val="006302C9"/>
    <w:rsid w:val="00636661"/>
    <w:rsid w:val="0064471A"/>
    <w:rsid w:val="006452F8"/>
    <w:rsid w:val="00645400"/>
    <w:rsid w:val="00651D06"/>
    <w:rsid w:val="006634BA"/>
    <w:rsid w:val="006707D6"/>
    <w:rsid w:val="006712AA"/>
    <w:rsid w:val="00671FB0"/>
    <w:rsid w:val="0069565D"/>
    <w:rsid w:val="0069589B"/>
    <w:rsid w:val="0069593C"/>
    <w:rsid w:val="006B02AD"/>
    <w:rsid w:val="006B5510"/>
    <w:rsid w:val="006C320E"/>
    <w:rsid w:val="006C4ADF"/>
    <w:rsid w:val="006C50E2"/>
    <w:rsid w:val="006C7F5A"/>
    <w:rsid w:val="006D09B9"/>
    <w:rsid w:val="006D2DBF"/>
    <w:rsid w:val="006D65F3"/>
    <w:rsid w:val="006E1C4B"/>
    <w:rsid w:val="006E2B7D"/>
    <w:rsid w:val="006E369C"/>
    <w:rsid w:val="006E4BFC"/>
    <w:rsid w:val="006F1144"/>
    <w:rsid w:val="006F2B93"/>
    <w:rsid w:val="007008DA"/>
    <w:rsid w:val="00715EAA"/>
    <w:rsid w:val="00726F6E"/>
    <w:rsid w:val="00730442"/>
    <w:rsid w:val="0073395A"/>
    <w:rsid w:val="00737152"/>
    <w:rsid w:val="0074075E"/>
    <w:rsid w:val="00743128"/>
    <w:rsid w:val="00755590"/>
    <w:rsid w:val="0076469B"/>
    <w:rsid w:val="0076545C"/>
    <w:rsid w:val="00767285"/>
    <w:rsid w:val="00772D2C"/>
    <w:rsid w:val="00774157"/>
    <w:rsid w:val="0077500E"/>
    <w:rsid w:val="007752DE"/>
    <w:rsid w:val="0077617A"/>
    <w:rsid w:val="00780920"/>
    <w:rsid w:val="007814F1"/>
    <w:rsid w:val="007A389B"/>
    <w:rsid w:val="007A5EA5"/>
    <w:rsid w:val="007B3CB7"/>
    <w:rsid w:val="007B55E5"/>
    <w:rsid w:val="007B7393"/>
    <w:rsid w:val="007B74B2"/>
    <w:rsid w:val="007B7932"/>
    <w:rsid w:val="007C00F6"/>
    <w:rsid w:val="007C0DDC"/>
    <w:rsid w:val="007C2428"/>
    <w:rsid w:val="007C48E5"/>
    <w:rsid w:val="007C7C6F"/>
    <w:rsid w:val="007E153B"/>
    <w:rsid w:val="007E3C23"/>
    <w:rsid w:val="007E43C3"/>
    <w:rsid w:val="007E60E7"/>
    <w:rsid w:val="007F0549"/>
    <w:rsid w:val="007F0794"/>
    <w:rsid w:val="007F2DFA"/>
    <w:rsid w:val="007F3920"/>
    <w:rsid w:val="008014C1"/>
    <w:rsid w:val="0080778A"/>
    <w:rsid w:val="00827711"/>
    <w:rsid w:val="008313AB"/>
    <w:rsid w:val="008405BB"/>
    <w:rsid w:val="0085339B"/>
    <w:rsid w:val="008570E6"/>
    <w:rsid w:val="0085785B"/>
    <w:rsid w:val="00860D4F"/>
    <w:rsid w:val="008647D7"/>
    <w:rsid w:val="00867893"/>
    <w:rsid w:val="00882770"/>
    <w:rsid w:val="00887A93"/>
    <w:rsid w:val="0089372C"/>
    <w:rsid w:val="008A35EF"/>
    <w:rsid w:val="008A384A"/>
    <w:rsid w:val="008A69E0"/>
    <w:rsid w:val="008B031F"/>
    <w:rsid w:val="008B1229"/>
    <w:rsid w:val="008B56EA"/>
    <w:rsid w:val="008B5C1E"/>
    <w:rsid w:val="008B5C3A"/>
    <w:rsid w:val="008C3989"/>
    <w:rsid w:val="008C5502"/>
    <w:rsid w:val="008D3EC0"/>
    <w:rsid w:val="008D5634"/>
    <w:rsid w:val="008D5912"/>
    <w:rsid w:val="008E7F61"/>
    <w:rsid w:val="008F14CE"/>
    <w:rsid w:val="008F276A"/>
    <w:rsid w:val="008F5FA8"/>
    <w:rsid w:val="009148A0"/>
    <w:rsid w:val="00925D42"/>
    <w:rsid w:val="009264F6"/>
    <w:rsid w:val="00926857"/>
    <w:rsid w:val="00926D12"/>
    <w:rsid w:val="00941D45"/>
    <w:rsid w:val="009453BA"/>
    <w:rsid w:val="00946136"/>
    <w:rsid w:val="009468ED"/>
    <w:rsid w:val="00947118"/>
    <w:rsid w:val="009531F2"/>
    <w:rsid w:val="009551F6"/>
    <w:rsid w:val="00957247"/>
    <w:rsid w:val="00960BDB"/>
    <w:rsid w:val="00960C5E"/>
    <w:rsid w:val="00980429"/>
    <w:rsid w:val="009913FB"/>
    <w:rsid w:val="00992D44"/>
    <w:rsid w:val="009A0497"/>
    <w:rsid w:val="009A5EAA"/>
    <w:rsid w:val="009A64F8"/>
    <w:rsid w:val="009C304E"/>
    <w:rsid w:val="009C5148"/>
    <w:rsid w:val="009D3BA2"/>
    <w:rsid w:val="009D745E"/>
    <w:rsid w:val="009E490F"/>
    <w:rsid w:val="009E5487"/>
    <w:rsid w:val="009E796C"/>
    <w:rsid w:val="009F1310"/>
    <w:rsid w:val="009F2637"/>
    <w:rsid w:val="009F4907"/>
    <w:rsid w:val="00A0671C"/>
    <w:rsid w:val="00A07EF9"/>
    <w:rsid w:val="00A2433B"/>
    <w:rsid w:val="00A35903"/>
    <w:rsid w:val="00A36663"/>
    <w:rsid w:val="00A370FB"/>
    <w:rsid w:val="00A37372"/>
    <w:rsid w:val="00A50C13"/>
    <w:rsid w:val="00A5580A"/>
    <w:rsid w:val="00A558A8"/>
    <w:rsid w:val="00A61244"/>
    <w:rsid w:val="00A67B22"/>
    <w:rsid w:val="00A705D6"/>
    <w:rsid w:val="00A70792"/>
    <w:rsid w:val="00A80B82"/>
    <w:rsid w:val="00A94212"/>
    <w:rsid w:val="00A957F7"/>
    <w:rsid w:val="00AA36D4"/>
    <w:rsid w:val="00AA5EDA"/>
    <w:rsid w:val="00AB4BE0"/>
    <w:rsid w:val="00AC219F"/>
    <w:rsid w:val="00AC2673"/>
    <w:rsid w:val="00AC3B17"/>
    <w:rsid w:val="00AC4EDB"/>
    <w:rsid w:val="00AC6AC9"/>
    <w:rsid w:val="00AD3420"/>
    <w:rsid w:val="00AD486C"/>
    <w:rsid w:val="00AD4AFB"/>
    <w:rsid w:val="00AD540C"/>
    <w:rsid w:val="00AD5E86"/>
    <w:rsid w:val="00AE464D"/>
    <w:rsid w:val="00AE4F1C"/>
    <w:rsid w:val="00AF185B"/>
    <w:rsid w:val="00AF5226"/>
    <w:rsid w:val="00B0147C"/>
    <w:rsid w:val="00B0432A"/>
    <w:rsid w:val="00B05459"/>
    <w:rsid w:val="00B05834"/>
    <w:rsid w:val="00B1085C"/>
    <w:rsid w:val="00B1476C"/>
    <w:rsid w:val="00B20D03"/>
    <w:rsid w:val="00B234D9"/>
    <w:rsid w:val="00B26C4B"/>
    <w:rsid w:val="00B31A1E"/>
    <w:rsid w:val="00B31FCB"/>
    <w:rsid w:val="00B32CF1"/>
    <w:rsid w:val="00B36757"/>
    <w:rsid w:val="00B4100B"/>
    <w:rsid w:val="00B43AF4"/>
    <w:rsid w:val="00B504BE"/>
    <w:rsid w:val="00B639F4"/>
    <w:rsid w:val="00B645C0"/>
    <w:rsid w:val="00B723B0"/>
    <w:rsid w:val="00B72ECA"/>
    <w:rsid w:val="00B73827"/>
    <w:rsid w:val="00B7394A"/>
    <w:rsid w:val="00B74BF1"/>
    <w:rsid w:val="00B80BD2"/>
    <w:rsid w:val="00B822C7"/>
    <w:rsid w:val="00B876C0"/>
    <w:rsid w:val="00B949C2"/>
    <w:rsid w:val="00B94C66"/>
    <w:rsid w:val="00B975A2"/>
    <w:rsid w:val="00BA1288"/>
    <w:rsid w:val="00BB24B0"/>
    <w:rsid w:val="00BC40B5"/>
    <w:rsid w:val="00BC64AE"/>
    <w:rsid w:val="00BD4DE0"/>
    <w:rsid w:val="00BD55A9"/>
    <w:rsid w:val="00BE1779"/>
    <w:rsid w:val="00BF19AE"/>
    <w:rsid w:val="00BF2441"/>
    <w:rsid w:val="00BF2BDC"/>
    <w:rsid w:val="00BF3A3E"/>
    <w:rsid w:val="00BF50F8"/>
    <w:rsid w:val="00C13956"/>
    <w:rsid w:val="00C23DFB"/>
    <w:rsid w:val="00C24591"/>
    <w:rsid w:val="00C266B3"/>
    <w:rsid w:val="00C30DC8"/>
    <w:rsid w:val="00C33E7F"/>
    <w:rsid w:val="00C34C40"/>
    <w:rsid w:val="00C50292"/>
    <w:rsid w:val="00C52A31"/>
    <w:rsid w:val="00C533BC"/>
    <w:rsid w:val="00C53807"/>
    <w:rsid w:val="00C61713"/>
    <w:rsid w:val="00C66196"/>
    <w:rsid w:val="00C66790"/>
    <w:rsid w:val="00C71AD2"/>
    <w:rsid w:val="00C73BAA"/>
    <w:rsid w:val="00C77FEC"/>
    <w:rsid w:val="00C810DC"/>
    <w:rsid w:val="00C835FB"/>
    <w:rsid w:val="00C90136"/>
    <w:rsid w:val="00C92FD9"/>
    <w:rsid w:val="00C936D8"/>
    <w:rsid w:val="00C95881"/>
    <w:rsid w:val="00C96CF9"/>
    <w:rsid w:val="00C96FF7"/>
    <w:rsid w:val="00C9788D"/>
    <w:rsid w:val="00C97A6C"/>
    <w:rsid w:val="00CA00B9"/>
    <w:rsid w:val="00CA3E9E"/>
    <w:rsid w:val="00CB184F"/>
    <w:rsid w:val="00CB5382"/>
    <w:rsid w:val="00CD083F"/>
    <w:rsid w:val="00CD0B7F"/>
    <w:rsid w:val="00CD2082"/>
    <w:rsid w:val="00CE2537"/>
    <w:rsid w:val="00CE7BFA"/>
    <w:rsid w:val="00CF0F17"/>
    <w:rsid w:val="00CF1C3D"/>
    <w:rsid w:val="00CF7C0C"/>
    <w:rsid w:val="00D1368B"/>
    <w:rsid w:val="00D15B3E"/>
    <w:rsid w:val="00D1768E"/>
    <w:rsid w:val="00D207FC"/>
    <w:rsid w:val="00D23F14"/>
    <w:rsid w:val="00D3011D"/>
    <w:rsid w:val="00D427A3"/>
    <w:rsid w:val="00D42984"/>
    <w:rsid w:val="00D4693B"/>
    <w:rsid w:val="00D5390D"/>
    <w:rsid w:val="00D559FF"/>
    <w:rsid w:val="00D55E8C"/>
    <w:rsid w:val="00D763C3"/>
    <w:rsid w:val="00D76AF6"/>
    <w:rsid w:val="00D82FA9"/>
    <w:rsid w:val="00D82FE0"/>
    <w:rsid w:val="00D843F9"/>
    <w:rsid w:val="00D863CB"/>
    <w:rsid w:val="00D962A2"/>
    <w:rsid w:val="00D97FA1"/>
    <w:rsid w:val="00DA0E8E"/>
    <w:rsid w:val="00DA787D"/>
    <w:rsid w:val="00DB041F"/>
    <w:rsid w:val="00DB0E2F"/>
    <w:rsid w:val="00DC11EC"/>
    <w:rsid w:val="00DC17EF"/>
    <w:rsid w:val="00DC220F"/>
    <w:rsid w:val="00DC27D7"/>
    <w:rsid w:val="00DD776D"/>
    <w:rsid w:val="00DE4DFE"/>
    <w:rsid w:val="00DE5CDF"/>
    <w:rsid w:val="00DF1F1C"/>
    <w:rsid w:val="00DF4C00"/>
    <w:rsid w:val="00DF65C8"/>
    <w:rsid w:val="00E1781C"/>
    <w:rsid w:val="00E21E11"/>
    <w:rsid w:val="00E23739"/>
    <w:rsid w:val="00E30BA6"/>
    <w:rsid w:val="00E30F7D"/>
    <w:rsid w:val="00E330AD"/>
    <w:rsid w:val="00E34674"/>
    <w:rsid w:val="00E35AC8"/>
    <w:rsid w:val="00E40CF3"/>
    <w:rsid w:val="00E41889"/>
    <w:rsid w:val="00E47F7F"/>
    <w:rsid w:val="00E62C59"/>
    <w:rsid w:val="00E67811"/>
    <w:rsid w:val="00E67F97"/>
    <w:rsid w:val="00E714C7"/>
    <w:rsid w:val="00E74074"/>
    <w:rsid w:val="00E75033"/>
    <w:rsid w:val="00E75624"/>
    <w:rsid w:val="00E8019F"/>
    <w:rsid w:val="00E842C1"/>
    <w:rsid w:val="00E872D5"/>
    <w:rsid w:val="00E91C80"/>
    <w:rsid w:val="00E93246"/>
    <w:rsid w:val="00E96A78"/>
    <w:rsid w:val="00E97AA4"/>
    <w:rsid w:val="00EB1595"/>
    <w:rsid w:val="00EB225B"/>
    <w:rsid w:val="00EB2A8A"/>
    <w:rsid w:val="00EE02D9"/>
    <w:rsid w:val="00EE0834"/>
    <w:rsid w:val="00EE5626"/>
    <w:rsid w:val="00EE6CD9"/>
    <w:rsid w:val="00EE7438"/>
    <w:rsid w:val="00EE7FA1"/>
    <w:rsid w:val="00EF06AC"/>
    <w:rsid w:val="00EF2101"/>
    <w:rsid w:val="00EF35D7"/>
    <w:rsid w:val="00EF40BE"/>
    <w:rsid w:val="00EF4398"/>
    <w:rsid w:val="00EF754A"/>
    <w:rsid w:val="00EF7D6B"/>
    <w:rsid w:val="00F02E6F"/>
    <w:rsid w:val="00F0488B"/>
    <w:rsid w:val="00F057DF"/>
    <w:rsid w:val="00F12CD4"/>
    <w:rsid w:val="00F16984"/>
    <w:rsid w:val="00F23483"/>
    <w:rsid w:val="00F25A1A"/>
    <w:rsid w:val="00F31C89"/>
    <w:rsid w:val="00F3222B"/>
    <w:rsid w:val="00F326A3"/>
    <w:rsid w:val="00F336AF"/>
    <w:rsid w:val="00F33B96"/>
    <w:rsid w:val="00F36922"/>
    <w:rsid w:val="00F47209"/>
    <w:rsid w:val="00F51826"/>
    <w:rsid w:val="00F52100"/>
    <w:rsid w:val="00F5613C"/>
    <w:rsid w:val="00F70343"/>
    <w:rsid w:val="00F707D8"/>
    <w:rsid w:val="00F74B69"/>
    <w:rsid w:val="00F75B49"/>
    <w:rsid w:val="00F77BF6"/>
    <w:rsid w:val="00F84AAF"/>
    <w:rsid w:val="00F86CD0"/>
    <w:rsid w:val="00F902D0"/>
    <w:rsid w:val="00F91043"/>
    <w:rsid w:val="00F924C9"/>
    <w:rsid w:val="00F92D98"/>
    <w:rsid w:val="00F963DB"/>
    <w:rsid w:val="00FA6ABB"/>
    <w:rsid w:val="00FA71E8"/>
    <w:rsid w:val="00FB325D"/>
    <w:rsid w:val="00FB39E5"/>
    <w:rsid w:val="00FD1DF3"/>
    <w:rsid w:val="00FD4306"/>
    <w:rsid w:val="00FD4E2C"/>
    <w:rsid w:val="00FF3F1D"/>
    <w:rsid w:val="00FF5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imes New Roman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5B49"/>
  </w:style>
  <w:style w:type="paragraph" w:styleId="1">
    <w:name w:val="heading 1"/>
    <w:basedOn w:val="a"/>
    <w:next w:val="a"/>
    <w:link w:val="10"/>
    <w:uiPriority w:val="9"/>
    <w:qFormat/>
    <w:rsid w:val="00515F7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15F7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0502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A6670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275D55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customStyle="1" w:styleId="font7">
    <w:name w:val="font_7"/>
    <w:basedOn w:val="a"/>
    <w:rsid w:val="005A22FC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15F7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515F7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5">
    <w:name w:val="TOC Heading"/>
    <w:basedOn w:val="1"/>
    <w:next w:val="a"/>
    <w:uiPriority w:val="39"/>
    <w:unhideWhenUsed/>
    <w:qFormat/>
    <w:rsid w:val="008570E6"/>
    <w:pPr>
      <w:spacing w:line="276" w:lineRule="auto"/>
      <w:ind w:firstLine="0"/>
      <w:jc w:val="left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D82FA9"/>
    <w:pPr>
      <w:tabs>
        <w:tab w:val="right" w:leader="dot" w:pos="9345"/>
      </w:tabs>
      <w:spacing w:after="100" w:line="276" w:lineRule="auto"/>
      <w:ind w:firstLine="0"/>
    </w:pPr>
  </w:style>
  <w:style w:type="paragraph" w:styleId="21">
    <w:name w:val="toc 2"/>
    <w:basedOn w:val="a"/>
    <w:next w:val="a"/>
    <w:autoRedefine/>
    <w:uiPriority w:val="39"/>
    <w:unhideWhenUsed/>
    <w:rsid w:val="008570E6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D82FA9"/>
    <w:pPr>
      <w:tabs>
        <w:tab w:val="right" w:leader="dot" w:pos="9345"/>
      </w:tabs>
      <w:spacing w:after="100" w:line="276" w:lineRule="auto"/>
      <w:ind w:firstLine="0"/>
    </w:pPr>
  </w:style>
  <w:style w:type="character" w:styleId="a6">
    <w:name w:val="Hyperlink"/>
    <w:basedOn w:val="a0"/>
    <w:uiPriority w:val="99"/>
    <w:unhideWhenUsed/>
    <w:rsid w:val="008570E6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8570E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570E6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10502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9">
    <w:name w:val="header"/>
    <w:basedOn w:val="a"/>
    <w:link w:val="aa"/>
    <w:uiPriority w:val="99"/>
    <w:unhideWhenUsed/>
    <w:rsid w:val="007B74B2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B74B2"/>
  </w:style>
  <w:style w:type="paragraph" w:styleId="ab">
    <w:name w:val="footer"/>
    <w:basedOn w:val="a"/>
    <w:link w:val="ac"/>
    <w:uiPriority w:val="99"/>
    <w:unhideWhenUsed/>
    <w:rsid w:val="007B74B2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B74B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227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0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55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68006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757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6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BE1D86C8-656B-4D67-807B-66B91A3F2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Pages>11</Pages>
  <Words>1992</Words>
  <Characters>11355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Echelоn</dc:creator>
  <cp:keywords/>
  <dc:description/>
  <cp:lastModifiedBy>Echelоn</cp:lastModifiedBy>
  <cp:revision>125</cp:revision>
  <dcterms:created xsi:type="dcterms:W3CDTF">2018-12-12T13:58:00Z</dcterms:created>
  <dcterms:modified xsi:type="dcterms:W3CDTF">2019-03-13T20:08:00Z</dcterms:modified>
</cp:coreProperties>
</file>